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6" w:type="dxa"/>
        <w:tblLayout w:type="fixed"/>
        <w:tblLook w:val="04A0" w:firstRow="1" w:lastRow="0" w:firstColumn="1" w:lastColumn="0" w:noHBand="0" w:noVBand="1"/>
      </w:tblPr>
      <w:tblGrid>
        <w:gridCol w:w="1322"/>
        <w:gridCol w:w="876"/>
        <w:gridCol w:w="29"/>
        <w:gridCol w:w="836"/>
        <w:gridCol w:w="12"/>
        <w:gridCol w:w="940"/>
        <w:gridCol w:w="7"/>
        <w:gridCol w:w="28"/>
        <w:gridCol w:w="24"/>
        <w:gridCol w:w="887"/>
        <w:gridCol w:w="8"/>
        <w:gridCol w:w="879"/>
        <w:gridCol w:w="6"/>
        <w:gridCol w:w="913"/>
        <w:gridCol w:w="37"/>
        <w:gridCol w:w="993"/>
        <w:gridCol w:w="12"/>
        <w:gridCol w:w="981"/>
        <w:gridCol w:w="879"/>
        <w:gridCol w:w="994"/>
        <w:gridCol w:w="986"/>
        <w:gridCol w:w="15"/>
        <w:gridCol w:w="9"/>
        <w:gridCol w:w="985"/>
        <w:gridCol w:w="994"/>
        <w:gridCol w:w="994"/>
      </w:tblGrid>
      <w:tr w:rsidR="00F276C2" w:rsidRPr="00244158" w:rsidTr="00431BD8">
        <w:trPr>
          <w:trHeight w:val="416"/>
        </w:trPr>
        <w:tc>
          <w:tcPr>
            <w:tcW w:w="1322" w:type="dxa"/>
            <w:shd w:val="clear" w:color="auto" w:fill="C6D9F1" w:themeFill="text2" w:themeFillTint="33"/>
          </w:tcPr>
          <w:p w:rsidR="001C745D" w:rsidRPr="00244158" w:rsidRDefault="00244158" w:rsidP="005F5C5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Year 3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</w:t>
            </w:r>
          </w:p>
        </w:tc>
        <w:tc>
          <w:tcPr>
            <w:tcW w:w="877" w:type="dxa"/>
            <w:gridSpan w:val="3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2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3</w:t>
            </w:r>
          </w:p>
        </w:tc>
        <w:tc>
          <w:tcPr>
            <w:tcW w:w="947" w:type="dxa"/>
            <w:gridSpan w:val="4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4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5</w:t>
            </w:r>
          </w:p>
        </w:tc>
        <w:tc>
          <w:tcPr>
            <w:tcW w:w="956" w:type="dxa"/>
            <w:gridSpan w:val="3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6</w:t>
            </w:r>
          </w:p>
        </w:tc>
        <w:tc>
          <w:tcPr>
            <w:tcW w:w="1005" w:type="dxa"/>
            <w:gridSpan w:val="2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7</w:t>
            </w:r>
          </w:p>
        </w:tc>
        <w:tc>
          <w:tcPr>
            <w:tcW w:w="981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8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9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10</w:t>
            </w:r>
          </w:p>
        </w:tc>
        <w:tc>
          <w:tcPr>
            <w:tcW w:w="1001" w:type="dxa"/>
            <w:gridSpan w:val="2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11</w:t>
            </w:r>
          </w:p>
        </w:tc>
        <w:tc>
          <w:tcPr>
            <w:tcW w:w="994" w:type="dxa"/>
            <w:gridSpan w:val="2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13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1C745D" w:rsidRPr="00244158" w:rsidRDefault="001C745D" w:rsidP="005F5C5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14</w:t>
            </w:r>
          </w:p>
        </w:tc>
      </w:tr>
      <w:tr w:rsidR="00F276C2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D40636" w:rsidRPr="00244158" w:rsidRDefault="00D40636" w:rsidP="005F5C5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Autumn</w:t>
            </w:r>
          </w:p>
        </w:tc>
        <w:tc>
          <w:tcPr>
            <w:tcW w:w="1753" w:type="dxa"/>
            <w:gridSpan w:val="4"/>
            <w:shd w:val="clear" w:color="auto" w:fill="FABF8F" w:themeFill="accent6" w:themeFillTint="99"/>
          </w:tcPr>
          <w:p w:rsidR="00D40636" w:rsidRPr="00244158" w:rsidRDefault="00D40636" w:rsidP="008E15B8">
            <w:pPr>
              <w:jc w:val="center"/>
            </w:pPr>
            <w:r>
              <w:t>Number – Place Value</w:t>
            </w:r>
          </w:p>
          <w:p w:rsidR="00D40636" w:rsidRPr="00244158" w:rsidRDefault="00D40636" w:rsidP="008E15B8">
            <w:pPr>
              <w:jc w:val="center"/>
            </w:pPr>
          </w:p>
        </w:tc>
        <w:tc>
          <w:tcPr>
            <w:tcW w:w="3729" w:type="dxa"/>
            <w:gridSpan w:val="10"/>
            <w:shd w:val="clear" w:color="auto" w:fill="FABF8F" w:themeFill="accent6" w:themeFillTint="99"/>
          </w:tcPr>
          <w:p w:rsidR="00D40636" w:rsidRDefault="00D40636" w:rsidP="008E15B8">
            <w:pPr>
              <w:jc w:val="center"/>
            </w:pPr>
            <w:r>
              <w:t>Number – Addition and Subtraction</w:t>
            </w:r>
          </w:p>
          <w:p w:rsidR="00D40636" w:rsidRDefault="00D40636" w:rsidP="008E15B8">
            <w:pPr>
              <w:jc w:val="center"/>
            </w:pPr>
          </w:p>
          <w:p w:rsidR="00D40636" w:rsidRPr="00244158" w:rsidRDefault="00D40636" w:rsidP="008E15B8">
            <w:pPr>
              <w:jc w:val="center"/>
            </w:pPr>
            <w:r w:rsidRPr="00457850">
              <w:rPr>
                <w:color w:val="FF0000"/>
              </w:rPr>
              <w:t>Week 6 – One day formal assessment of PV.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D40636" w:rsidRPr="00244158" w:rsidRDefault="00D40636" w:rsidP="008E15B8">
            <w:pPr>
              <w:ind w:left="113" w:right="113"/>
              <w:jc w:val="center"/>
            </w:pPr>
            <w:r>
              <w:t xml:space="preserve">Consolidation of PV </w:t>
            </w:r>
            <w:r w:rsidR="0086457D">
              <w:t>and investigation</w:t>
            </w:r>
          </w:p>
        </w:tc>
        <w:tc>
          <w:tcPr>
            <w:tcW w:w="2866" w:type="dxa"/>
            <w:gridSpan w:val="4"/>
            <w:tcBorders>
              <w:left w:val="single" w:sz="36" w:space="0" w:color="000000"/>
              <w:right w:val="single" w:sz="8" w:space="0" w:color="auto"/>
            </w:tcBorders>
            <w:shd w:val="clear" w:color="auto" w:fill="FABF8F" w:themeFill="accent6" w:themeFillTint="99"/>
          </w:tcPr>
          <w:p w:rsidR="00D40636" w:rsidRDefault="00D40636" w:rsidP="008E15B8">
            <w:pPr>
              <w:jc w:val="center"/>
            </w:pPr>
            <w:r>
              <w:t>Number – Multiplication and Division</w:t>
            </w:r>
          </w:p>
          <w:p w:rsidR="00D40636" w:rsidRDefault="00D40636" w:rsidP="008E15B8">
            <w:pPr>
              <w:jc w:val="center"/>
            </w:pPr>
          </w:p>
          <w:p w:rsidR="00D40636" w:rsidRPr="00244158" w:rsidRDefault="00D40636" w:rsidP="008E15B8">
            <w:pPr>
              <w:jc w:val="center"/>
            </w:pPr>
            <w:r w:rsidRPr="00457850">
              <w:rPr>
                <w:color w:val="FF0000"/>
              </w:rPr>
              <w:t>Week 8 – One day formal assessment of Addition and Subtraction</w:t>
            </w:r>
          </w:p>
        </w:tc>
        <w:tc>
          <w:tcPr>
            <w:tcW w:w="1995" w:type="dxa"/>
            <w:gridSpan w:val="4"/>
            <w:tcBorders>
              <w:left w:val="single" w:sz="8" w:space="0" w:color="auto"/>
            </w:tcBorders>
            <w:shd w:val="clear" w:color="auto" w:fill="B2A1C7" w:themeFill="accent4" w:themeFillTint="99"/>
          </w:tcPr>
          <w:p w:rsidR="00D40636" w:rsidRDefault="00D40636" w:rsidP="008E15B8">
            <w:pPr>
              <w:jc w:val="center"/>
            </w:pPr>
            <w:r>
              <w:t>Measure</w:t>
            </w:r>
          </w:p>
          <w:p w:rsidR="00D40636" w:rsidRDefault="00D40636" w:rsidP="008E15B8">
            <w:pPr>
              <w:jc w:val="center"/>
            </w:pPr>
          </w:p>
          <w:p w:rsidR="00D40636" w:rsidRPr="00244158" w:rsidRDefault="00D40636" w:rsidP="008E15B8">
            <w:pPr>
              <w:jc w:val="center"/>
            </w:pPr>
            <w:r w:rsidRPr="00457850">
              <w:rPr>
                <w:color w:val="FF0000"/>
              </w:rPr>
              <w:t>Week 12  - One day formal assessment of Multiplication and division</w:t>
            </w:r>
          </w:p>
        </w:tc>
        <w:tc>
          <w:tcPr>
            <w:tcW w:w="1988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textDirection w:val="btLr"/>
          </w:tcPr>
          <w:p w:rsidR="00D40636" w:rsidRPr="00D40636" w:rsidRDefault="00D40636" w:rsidP="008E15B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4 operations </w:t>
            </w:r>
            <w:r w:rsidR="0086457D">
              <w:t>and investigation</w:t>
            </w:r>
          </w:p>
        </w:tc>
      </w:tr>
      <w:tr w:rsidR="00F276C2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86457D" w:rsidRPr="00244158" w:rsidRDefault="0086457D" w:rsidP="005F5C5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Spring</w:t>
            </w:r>
          </w:p>
        </w:tc>
        <w:tc>
          <w:tcPr>
            <w:tcW w:w="2700" w:type="dxa"/>
            <w:gridSpan w:val="6"/>
            <w:shd w:val="clear" w:color="auto" w:fill="FABF8F" w:themeFill="accent6" w:themeFillTint="99"/>
          </w:tcPr>
          <w:p w:rsidR="0086457D" w:rsidRPr="00244158" w:rsidRDefault="0086457D" w:rsidP="008E15B8">
            <w:pPr>
              <w:jc w:val="center"/>
            </w:pPr>
            <w:r>
              <w:t>Number – Multiplication and Division</w:t>
            </w:r>
          </w:p>
        </w:tc>
        <w:tc>
          <w:tcPr>
            <w:tcW w:w="2782" w:type="dxa"/>
            <w:gridSpan w:val="8"/>
            <w:shd w:val="clear" w:color="auto" w:fill="B2A1C7" w:themeFill="accent4" w:themeFillTint="99"/>
          </w:tcPr>
          <w:p w:rsidR="0086457D" w:rsidRDefault="0086457D" w:rsidP="008E15B8">
            <w:pPr>
              <w:jc w:val="center"/>
            </w:pPr>
            <w:r>
              <w:t>Measure</w:t>
            </w:r>
            <w:r w:rsidR="008E15B8">
              <w:t xml:space="preserve"> - Time</w:t>
            </w:r>
          </w:p>
          <w:p w:rsidR="0086457D" w:rsidRDefault="0086457D" w:rsidP="008E15B8">
            <w:pPr>
              <w:jc w:val="center"/>
            </w:pPr>
          </w:p>
          <w:p w:rsidR="0086457D" w:rsidRPr="00244158" w:rsidRDefault="0086457D" w:rsidP="008E15B8">
            <w:pPr>
              <w:jc w:val="center"/>
            </w:pPr>
            <w:r w:rsidRPr="00457850">
              <w:rPr>
                <w:color w:val="FF0000"/>
              </w:rPr>
              <w:t>Week 6  - One day formal assessment of Multiplication and division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86457D" w:rsidRPr="00244158" w:rsidRDefault="0086457D" w:rsidP="008E15B8">
            <w:pPr>
              <w:ind w:left="113" w:right="113"/>
              <w:jc w:val="center"/>
            </w:pPr>
            <w:r>
              <w:t>Consolidation of Multi &amp; Division  and investigation</w:t>
            </w:r>
          </w:p>
        </w:tc>
        <w:tc>
          <w:tcPr>
            <w:tcW w:w="3852" w:type="dxa"/>
            <w:gridSpan w:val="5"/>
            <w:tcBorders>
              <w:left w:val="single" w:sz="36" w:space="0" w:color="000000"/>
            </w:tcBorders>
            <w:shd w:val="clear" w:color="auto" w:fill="FABF8F" w:themeFill="accent6" w:themeFillTint="99"/>
          </w:tcPr>
          <w:p w:rsidR="0086457D" w:rsidRDefault="0086457D" w:rsidP="008E15B8">
            <w:pPr>
              <w:jc w:val="center"/>
            </w:pPr>
            <w:r>
              <w:t>Number – Fractions</w:t>
            </w:r>
            <w:r w:rsidR="008E15B8">
              <w:t xml:space="preserve"> 1</w:t>
            </w:r>
          </w:p>
          <w:p w:rsidR="0086457D" w:rsidRDefault="0086457D" w:rsidP="008E15B8">
            <w:pPr>
              <w:jc w:val="center"/>
            </w:pPr>
          </w:p>
          <w:p w:rsidR="0086457D" w:rsidRPr="00244158" w:rsidRDefault="0086457D" w:rsidP="008E15B8">
            <w:pPr>
              <w:jc w:val="center"/>
            </w:pPr>
            <w:r w:rsidRPr="00457850">
              <w:rPr>
                <w:color w:val="FF0000"/>
              </w:rPr>
              <w:t>Week 11 – Assessment of measure</w:t>
            </w:r>
          </w:p>
        </w:tc>
        <w:tc>
          <w:tcPr>
            <w:tcW w:w="1009" w:type="dxa"/>
            <w:gridSpan w:val="3"/>
            <w:tcBorders>
              <w:right w:val="single" w:sz="4" w:space="0" w:color="000000"/>
            </w:tcBorders>
            <w:shd w:val="clear" w:color="auto" w:fill="F2DBDB" w:themeFill="accent2" w:themeFillTint="33"/>
            <w:textDirection w:val="btLr"/>
          </w:tcPr>
          <w:p w:rsidR="0086457D" w:rsidRPr="00244158" w:rsidRDefault="0086457D" w:rsidP="008E15B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measure. Assessment of fractions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86457D" w:rsidRPr="00244158" w:rsidRDefault="0086457D" w:rsidP="008E15B8">
            <w:pPr>
              <w:ind w:left="113" w:right="113"/>
              <w:jc w:val="center"/>
            </w:pPr>
            <w:r>
              <w:t>Consolidation of fractions and 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86457D" w:rsidRPr="00D40636" w:rsidRDefault="0086457D" w:rsidP="008E15B8">
            <w:pPr>
              <w:pStyle w:val="Heading1"/>
              <w:jc w:val="center"/>
              <w:outlineLvl w:val="0"/>
              <w:rPr>
                <w:b w:val="0"/>
                <w:color w:val="auto"/>
                <w:sz w:val="22"/>
              </w:rPr>
            </w:pPr>
          </w:p>
        </w:tc>
      </w:tr>
      <w:tr w:rsidR="000C00E4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8E15B8" w:rsidRPr="00244158" w:rsidRDefault="008E15B8" w:rsidP="005F5C5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Summer</w:t>
            </w:r>
          </w:p>
        </w:tc>
        <w:tc>
          <w:tcPr>
            <w:tcW w:w="3647" w:type="dxa"/>
            <w:gridSpan w:val="10"/>
            <w:shd w:val="clear" w:color="auto" w:fill="FABF8F" w:themeFill="accent6" w:themeFillTint="99"/>
          </w:tcPr>
          <w:p w:rsidR="008E15B8" w:rsidRDefault="008E15B8" w:rsidP="008E15B8">
            <w:pPr>
              <w:jc w:val="center"/>
            </w:pPr>
            <w:r>
              <w:t>Number – Fractions 2</w:t>
            </w:r>
          </w:p>
          <w:p w:rsidR="008E15B8" w:rsidRDefault="008E15B8" w:rsidP="008E15B8">
            <w:pPr>
              <w:jc w:val="center"/>
            </w:pPr>
          </w:p>
          <w:p w:rsidR="008E15B8" w:rsidRPr="00244158" w:rsidRDefault="008E15B8" w:rsidP="00961CF4">
            <w:pPr>
              <w:jc w:val="center"/>
            </w:pPr>
          </w:p>
        </w:tc>
        <w:tc>
          <w:tcPr>
            <w:tcW w:w="879" w:type="dxa"/>
            <w:tcBorders>
              <w:right w:val="single" w:sz="36" w:space="0" w:color="000000"/>
            </w:tcBorders>
            <w:shd w:val="clear" w:color="auto" w:fill="C2D69B" w:themeFill="accent3" w:themeFillTint="99"/>
            <w:textDirection w:val="btLr"/>
          </w:tcPr>
          <w:p w:rsidR="008E15B8" w:rsidRPr="00244158" w:rsidRDefault="008E15B8" w:rsidP="008E15B8">
            <w:pPr>
              <w:ind w:left="113" w:right="113"/>
              <w:jc w:val="center"/>
            </w:pPr>
            <w:r>
              <w:t>Geometry – Properties of shapes</w:t>
            </w:r>
          </w:p>
        </w:tc>
        <w:tc>
          <w:tcPr>
            <w:tcW w:w="1961" w:type="dxa"/>
            <w:gridSpan w:val="5"/>
            <w:tcBorders>
              <w:left w:val="single" w:sz="36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E15B8" w:rsidRDefault="008E15B8" w:rsidP="008E15B8">
            <w:pPr>
              <w:jc w:val="center"/>
            </w:pPr>
            <w:r>
              <w:t>Geometry – Properties of shapes</w:t>
            </w:r>
          </w:p>
          <w:p w:rsidR="008E15B8" w:rsidRDefault="008E15B8" w:rsidP="008E15B8">
            <w:pPr>
              <w:jc w:val="center"/>
            </w:pPr>
          </w:p>
          <w:p w:rsidR="008E15B8" w:rsidRPr="00244158" w:rsidRDefault="008E15B8" w:rsidP="008E15B8">
            <w:pPr>
              <w:jc w:val="center"/>
            </w:pPr>
            <w:r w:rsidRPr="00457850">
              <w:rPr>
                <w:color w:val="FF0000"/>
              </w:rPr>
              <w:t>Week 6 – Assessment of fractions</w:t>
            </w:r>
          </w:p>
        </w:tc>
        <w:tc>
          <w:tcPr>
            <w:tcW w:w="981" w:type="dxa"/>
            <w:tcBorders>
              <w:left w:val="single" w:sz="4" w:space="0" w:color="000000"/>
            </w:tcBorders>
            <w:shd w:val="clear" w:color="auto" w:fill="F2DBDB" w:themeFill="accent2" w:themeFillTint="33"/>
            <w:textDirection w:val="btLr"/>
          </w:tcPr>
          <w:p w:rsidR="008E15B8" w:rsidRPr="00244158" w:rsidRDefault="008E15B8" w:rsidP="008E15B8">
            <w:pPr>
              <w:ind w:left="113" w:right="113"/>
              <w:jc w:val="center"/>
            </w:pPr>
            <w:r>
              <w:t>Consolidation of fractions and investigation</w:t>
            </w:r>
          </w:p>
        </w:tc>
        <w:tc>
          <w:tcPr>
            <w:tcW w:w="2874" w:type="dxa"/>
            <w:gridSpan w:val="4"/>
            <w:shd w:val="clear" w:color="auto" w:fill="B2A1C7" w:themeFill="accent4" w:themeFillTint="99"/>
          </w:tcPr>
          <w:p w:rsidR="008E15B8" w:rsidRDefault="008E15B8" w:rsidP="008E15B8">
            <w:pPr>
              <w:jc w:val="center"/>
            </w:pPr>
            <w:r>
              <w:t>Measure</w:t>
            </w:r>
          </w:p>
          <w:p w:rsidR="00457850" w:rsidRDefault="00457850" w:rsidP="008E15B8">
            <w:pPr>
              <w:jc w:val="center"/>
            </w:pPr>
          </w:p>
          <w:p w:rsidR="00457850" w:rsidRPr="00244158" w:rsidRDefault="00457850" w:rsidP="008E15B8">
            <w:pPr>
              <w:jc w:val="center"/>
            </w:pPr>
            <w:r w:rsidRPr="00457850">
              <w:rPr>
                <w:color w:val="FF0000"/>
              </w:rPr>
              <w:t>Week 9 – Assessment of geometry</w:t>
            </w:r>
          </w:p>
        </w:tc>
        <w:tc>
          <w:tcPr>
            <w:tcW w:w="994" w:type="dxa"/>
            <w:gridSpan w:val="2"/>
            <w:tcBorders>
              <w:right w:val="single" w:sz="36" w:space="0" w:color="000000"/>
            </w:tcBorders>
            <w:textDirection w:val="btLr"/>
          </w:tcPr>
          <w:p w:rsidR="008E15B8" w:rsidRPr="00244158" w:rsidRDefault="008E15B8" w:rsidP="008E15B8">
            <w:pPr>
              <w:ind w:left="113" w:right="113"/>
              <w:jc w:val="center"/>
            </w:pPr>
            <w:r>
              <w:t>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8E15B8" w:rsidRPr="00244158" w:rsidRDefault="008E15B8" w:rsidP="008E15B8">
            <w:pPr>
              <w:jc w:val="center"/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8E15B8" w:rsidRPr="00D40636" w:rsidRDefault="008E15B8" w:rsidP="008E15B8">
            <w:pPr>
              <w:jc w:val="center"/>
              <w:rPr>
                <w:b/>
              </w:rPr>
            </w:pPr>
          </w:p>
        </w:tc>
      </w:tr>
      <w:tr w:rsidR="00F276C2" w:rsidRPr="00244158" w:rsidTr="00431BD8">
        <w:trPr>
          <w:trHeight w:val="416"/>
        </w:trPr>
        <w:tc>
          <w:tcPr>
            <w:tcW w:w="1322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Year 4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</w:t>
            </w:r>
          </w:p>
        </w:tc>
        <w:tc>
          <w:tcPr>
            <w:tcW w:w="877" w:type="dxa"/>
            <w:gridSpan w:val="3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2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3</w:t>
            </w:r>
          </w:p>
        </w:tc>
        <w:tc>
          <w:tcPr>
            <w:tcW w:w="947" w:type="dxa"/>
            <w:gridSpan w:val="4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4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5</w:t>
            </w:r>
          </w:p>
        </w:tc>
        <w:tc>
          <w:tcPr>
            <w:tcW w:w="956" w:type="dxa"/>
            <w:gridSpan w:val="3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6</w:t>
            </w:r>
          </w:p>
        </w:tc>
        <w:tc>
          <w:tcPr>
            <w:tcW w:w="1005" w:type="dxa"/>
            <w:gridSpan w:val="2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7</w:t>
            </w:r>
          </w:p>
        </w:tc>
        <w:tc>
          <w:tcPr>
            <w:tcW w:w="981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8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9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10</w:t>
            </w:r>
          </w:p>
        </w:tc>
        <w:tc>
          <w:tcPr>
            <w:tcW w:w="1001" w:type="dxa"/>
            <w:gridSpan w:val="2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11</w:t>
            </w:r>
          </w:p>
        </w:tc>
        <w:tc>
          <w:tcPr>
            <w:tcW w:w="994" w:type="dxa"/>
            <w:gridSpan w:val="2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13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8E15B8" w:rsidRPr="00244158" w:rsidRDefault="008E15B8" w:rsidP="004B567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14</w:t>
            </w:r>
          </w:p>
        </w:tc>
      </w:tr>
      <w:tr w:rsidR="006F07F7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862B97" w:rsidRPr="00244158" w:rsidRDefault="00862B97" w:rsidP="004B567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Autumn</w:t>
            </w:r>
          </w:p>
        </w:tc>
        <w:tc>
          <w:tcPr>
            <w:tcW w:w="2752" w:type="dxa"/>
            <w:gridSpan w:val="8"/>
            <w:tcBorders>
              <w:right w:val="single" w:sz="4" w:space="0" w:color="000000"/>
            </w:tcBorders>
            <w:shd w:val="clear" w:color="auto" w:fill="FABF8F" w:themeFill="accent6" w:themeFillTint="99"/>
          </w:tcPr>
          <w:p w:rsidR="00862B97" w:rsidRPr="00244158" w:rsidRDefault="00862B97" w:rsidP="004B5678">
            <w:pPr>
              <w:jc w:val="center"/>
            </w:pPr>
            <w:r>
              <w:t>Number – Place Value</w:t>
            </w:r>
          </w:p>
          <w:p w:rsidR="00862B97" w:rsidRPr="00244158" w:rsidRDefault="00862B97" w:rsidP="004B5678">
            <w:pPr>
              <w:jc w:val="center"/>
            </w:pPr>
          </w:p>
        </w:tc>
        <w:tc>
          <w:tcPr>
            <w:tcW w:w="2730" w:type="dxa"/>
            <w:gridSpan w:val="6"/>
            <w:tcBorders>
              <w:left w:val="single" w:sz="4" w:space="0" w:color="000000"/>
            </w:tcBorders>
            <w:shd w:val="clear" w:color="auto" w:fill="FABF8F" w:themeFill="accent6" w:themeFillTint="99"/>
          </w:tcPr>
          <w:p w:rsidR="00862B97" w:rsidRDefault="00862B97" w:rsidP="008E15B8">
            <w:pPr>
              <w:jc w:val="center"/>
            </w:pPr>
            <w:r>
              <w:t>Number – Addition and Subtraction</w:t>
            </w:r>
          </w:p>
          <w:p w:rsidR="00862B97" w:rsidRDefault="00862B97" w:rsidP="008E15B8">
            <w:pPr>
              <w:jc w:val="center"/>
            </w:pPr>
          </w:p>
          <w:p w:rsidR="00862B97" w:rsidRPr="00244158" w:rsidRDefault="00862B97" w:rsidP="008E15B8">
            <w:pPr>
              <w:jc w:val="center"/>
            </w:pPr>
            <w:r w:rsidRPr="00457850">
              <w:rPr>
                <w:color w:val="FF0000"/>
              </w:rPr>
              <w:t>Week 6 – One day formal assessment of PV.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862B97" w:rsidRPr="00244158" w:rsidRDefault="00862B97" w:rsidP="004B5678">
            <w:pPr>
              <w:ind w:left="113" w:right="113"/>
              <w:jc w:val="center"/>
            </w:pPr>
            <w:r>
              <w:t>Consolidation of PV and investigation</w:t>
            </w:r>
          </w:p>
        </w:tc>
        <w:tc>
          <w:tcPr>
            <w:tcW w:w="3867" w:type="dxa"/>
            <w:gridSpan w:val="6"/>
            <w:tcBorders>
              <w:left w:val="single" w:sz="36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862B97" w:rsidRDefault="00862B97" w:rsidP="004B5678">
            <w:pPr>
              <w:jc w:val="center"/>
            </w:pPr>
            <w:r>
              <w:t>Number – Multiplication and Division</w:t>
            </w:r>
          </w:p>
          <w:p w:rsidR="00862B97" w:rsidRPr="00457850" w:rsidRDefault="00862B97" w:rsidP="004B5678">
            <w:pPr>
              <w:jc w:val="center"/>
              <w:rPr>
                <w:color w:val="FF0000"/>
              </w:rPr>
            </w:pPr>
          </w:p>
          <w:p w:rsidR="00862B97" w:rsidRPr="00244158" w:rsidRDefault="00862B97" w:rsidP="004B5678">
            <w:pPr>
              <w:jc w:val="center"/>
            </w:pPr>
            <w:r w:rsidRPr="00457850">
              <w:rPr>
                <w:color w:val="FF0000"/>
              </w:rPr>
              <w:t>Week 8 – One day formal assessment of Addition and Subtraction</w:t>
            </w:r>
          </w:p>
        </w:tc>
        <w:tc>
          <w:tcPr>
            <w:tcW w:w="994" w:type="dxa"/>
            <w:gridSpan w:val="2"/>
            <w:tcBorders>
              <w:left w:val="single" w:sz="4" w:space="0" w:color="000000"/>
            </w:tcBorders>
            <w:shd w:val="clear" w:color="auto" w:fill="B2A1C7" w:themeFill="accent4" w:themeFillTint="99"/>
            <w:textDirection w:val="btLr"/>
          </w:tcPr>
          <w:p w:rsidR="00862B97" w:rsidRDefault="00BE1E0E" w:rsidP="00862B97">
            <w:pPr>
              <w:ind w:left="113" w:right="113"/>
              <w:jc w:val="center"/>
            </w:pPr>
            <w:r>
              <w:t>Time</w:t>
            </w:r>
          </w:p>
          <w:p w:rsidR="00862B97" w:rsidRPr="00244158" w:rsidRDefault="00862B97" w:rsidP="00961CF4">
            <w:pPr>
              <w:ind w:left="113" w:right="113"/>
              <w:jc w:val="center"/>
            </w:pPr>
            <w:r w:rsidRPr="00457850">
              <w:rPr>
                <w:color w:val="FF0000"/>
              </w:rPr>
              <w:t xml:space="preserve">Week 12  - </w:t>
            </w:r>
            <w:r w:rsidR="00961CF4" w:rsidRPr="00457850">
              <w:rPr>
                <w:color w:val="FF0000"/>
              </w:rPr>
              <w:t xml:space="preserve">Assessment of </w:t>
            </w:r>
            <w:proofErr w:type="spellStart"/>
            <w:r w:rsidR="00961CF4" w:rsidRPr="00457850">
              <w:rPr>
                <w:color w:val="FF0000"/>
              </w:rPr>
              <w:t>Multipli</w:t>
            </w:r>
            <w:proofErr w:type="spellEnd"/>
            <w:r w:rsidRPr="00457850">
              <w:rPr>
                <w:color w:val="FF0000"/>
              </w:rPr>
              <w:t xml:space="preserve"> and division</w:t>
            </w:r>
          </w:p>
        </w:tc>
        <w:tc>
          <w:tcPr>
            <w:tcW w:w="1988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textDirection w:val="btLr"/>
          </w:tcPr>
          <w:p w:rsidR="00862B97" w:rsidRPr="00D40636" w:rsidRDefault="00862B97" w:rsidP="004B567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4 operations and investigation</w:t>
            </w:r>
          </w:p>
        </w:tc>
      </w:tr>
      <w:tr w:rsidR="006F07F7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BE1E0E" w:rsidRPr="00244158" w:rsidRDefault="00BE1E0E" w:rsidP="004B567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Spring</w:t>
            </w:r>
          </w:p>
        </w:tc>
        <w:tc>
          <w:tcPr>
            <w:tcW w:w="3639" w:type="dxa"/>
            <w:gridSpan w:val="9"/>
            <w:tcBorders>
              <w:right w:val="single" w:sz="4" w:space="0" w:color="000000"/>
            </w:tcBorders>
            <w:shd w:val="clear" w:color="auto" w:fill="FABF8F" w:themeFill="accent6" w:themeFillTint="99"/>
          </w:tcPr>
          <w:p w:rsidR="00BE1E0E" w:rsidRPr="00244158" w:rsidRDefault="00BE1E0E" w:rsidP="00862B97">
            <w:pPr>
              <w:jc w:val="center"/>
            </w:pPr>
            <w:r>
              <w:t>Number – Fractions 1</w:t>
            </w:r>
          </w:p>
        </w:tc>
        <w:tc>
          <w:tcPr>
            <w:tcW w:w="1843" w:type="dxa"/>
            <w:gridSpan w:val="5"/>
            <w:shd w:val="clear" w:color="auto" w:fill="B2A1C7" w:themeFill="accent4" w:themeFillTint="99"/>
          </w:tcPr>
          <w:p w:rsidR="00BE1E0E" w:rsidRPr="00244158" w:rsidRDefault="00BE1E0E" w:rsidP="004B5678">
            <w:pPr>
              <w:jc w:val="center"/>
            </w:pPr>
            <w:r>
              <w:t xml:space="preserve"> </w:t>
            </w:r>
          </w:p>
          <w:p w:rsidR="00BE1E0E" w:rsidRDefault="00BE1E0E" w:rsidP="00AE5371">
            <w:pPr>
              <w:ind w:left="113" w:right="113"/>
              <w:jc w:val="center"/>
            </w:pPr>
            <w:r>
              <w:t>Area</w:t>
            </w:r>
          </w:p>
          <w:p w:rsidR="00BE1E0E" w:rsidRPr="00244158" w:rsidRDefault="00BE1E0E" w:rsidP="00AE5371">
            <w:pPr>
              <w:ind w:left="113" w:right="113"/>
              <w:jc w:val="center"/>
            </w:pPr>
            <w:r w:rsidRPr="00457850">
              <w:rPr>
                <w:color w:val="FF0000"/>
              </w:rPr>
              <w:t xml:space="preserve">Week 6 </w:t>
            </w:r>
            <w:r w:rsidR="00457850">
              <w:rPr>
                <w:color w:val="FF0000"/>
              </w:rPr>
              <w:t xml:space="preserve">- </w:t>
            </w:r>
            <w:r w:rsidRPr="00457850">
              <w:rPr>
                <w:color w:val="FF0000"/>
              </w:rPr>
              <w:t>assessment of fractions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BE1E0E" w:rsidRPr="00244158" w:rsidRDefault="00BE1E0E" w:rsidP="00AE5371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fractions and investigation</w:t>
            </w:r>
          </w:p>
        </w:tc>
        <w:tc>
          <w:tcPr>
            <w:tcW w:w="3867" w:type="dxa"/>
            <w:gridSpan w:val="6"/>
            <w:tcBorders>
              <w:left w:val="single" w:sz="36" w:space="0" w:color="000000"/>
            </w:tcBorders>
            <w:shd w:val="clear" w:color="auto" w:fill="FABF8F" w:themeFill="accent6" w:themeFillTint="99"/>
          </w:tcPr>
          <w:p w:rsidR="00BE1E0E" w:rsidRDefault="00643E8E" w:rsidP="004B5678">
            <w:pPr>
              <w:jc w:val="center"/>
            </w:pPr>
            <w:r>
              <w:t xml:space="preserve">Number  - </w:t>
            </w:r>
            <w:r w:rsidR="00BE1E0E">
              <w:t>Decimals</w:t>
            </w:r>
          </w:p>
          <w:p w:rsidR="00BE1E0E" w:rsidRDefault="00BE1E0E" w:rsidP="004B5678">
            <w:pPr>
              <w:jc w:val="center"/>
            </w:pPr>
          </w:p>
          <w:p w:rsidR="00BE1E0E" w:rsidRPr="00244158" w:rsidRDefault="00BE1E0E" w:rsidP="004B5678">
            <w:pPr>
              <w:jc w:val="center"/>
            </w:pPr>
            <w:r w:rsidRPr="00457850">
              <w:rPr>
                <w:color w:val="FF0000"/>
              </w:rPr>
              <w:t>Week 8 – Assessment of time</w:t>
            </w:r>
          </w:p>
        </w:tc>
        <w:tc>
          <w:tcPr>
            <w:tcW w:w="994" w:type="dxa"/>
            <w:gridSpan w:val="2"/>
            <w:tcBorders>
              <w:right w:val="single" w:sz="4" w:space="0" w:color="000000"/>
            </w:tcBorders>
            <w:shd w:val="clear" w:color="auto" w:fill="B2A1C7" w:themeFill="accent4" w:themeFillTint="99"/>
            <w:textDirection w:val="btLr"/>
          </w:tcPr>
          <w:p w:rsidR="00BE1E0E" w:rsidRPr="00244158" w:rsidRDefault="00BE1E0E" w:rsidP="00AE5371">
            <w:pPr>
              <w:ind w:left="113" w:right="113"/>
              <w:jc w:val="center"/>
            </w:pPr>
            <w:r>
              <w:t>Money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BE1E0E" w:rsidRPr="00244158" w:rsidRDefault="00BE1E0E" w:rsidP="008B270C">
            <w:pPr>
              <w:ind w:left="113" w:right="113"/>
              <w:jc w:val="center"/>
            </w:pPr>
            <w:r>
              <w:t>Consolidation of time and 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BE1E0E" w:rsidRPr="00D40636" w:rsidRDefault="00BE1E0E" w:rsidP="004B5678">
            <w:pPr>
              <w:pStyle w:val="Heading1"/>
              <w:jc w:val="center"/>
              <w:outlineLvl w:val="0"/>
              <w:rPr>
                <w:b w:val="0"/>
                <w:color w:val="auto"/>
                <w:sz w:val="22"/>
              </w:rPr>
            </w:pPr>
          </w:p>
        </w:tc>
      </w:tr>
      <w:tr w:rsidR="000C00E4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8B270C" w:rsidRPr="00244158" w:rsidRDefault="008B270C" w:rsidP="004B567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Summer</w:t>
            </w:r>
          </w:p>
        </w:tc>
        <w:tc>
          <w:tcPr>
            <w:tcW w:w="3647" w:type="dxa"/>
            <w:gridSpan w:val="10"/>
            <w:shd w:val="clear" w:color="auto" w:fill="C2D69B" w:themeFill="accent3" w:themeFillTint="99"/>
          </w:tcPr>
          <w:p w:rsidR="008B270C" w:rsidRDefault="008B270C" w:rsidP="008B270C">
            <w:pPr>
              <w:jc w:val="center"/>
            </w:pPr>
            <w:r>
              <w:t>Geometry – Angles, shape and symmetry, position and direction</w:t>
            </w:r>
          </w:p>
          <w:p w:rsidR="008B270C" w:rsidRDefault="008B270C" w:rsidP="008B270C">
            <w:pPr>
              <w:jc w:val="center"/>
            </w:pPr>
          </w:p>
          <w:p w:rsidR="008B270C" w:rsidRPr="00244158" w:rsidRDefault="008B270C" w:rsidP="008B270C">
            <w:pPr>
              <w:jc w:val="center"/>
            </w:pPr>
            <w:r w:rsidRPr="00457850">
              <w:rPr>
                <w:color w:val="FF0000"/>
              </w:rPr>
              <w:t>Week 1 - Assessment of decimals and money</w:t>
            </w:r>
          </w:p>
        </w:tc>
        <w:tc>
          <w:tcPr>
            <w:tcW w:w="879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8B270C" w:rsidRPr="00244158" w:rsidRDefault="008B270C" w:rsidP="004B5678">
            <w:pPr>
              <w:ind w:left="113" w:right="113"/>
              <w:jc w:val="center"/>
            </w:pPr>
            <w:r>
              <w:t>Consolidation of decimals and money and investigation</w:t>
            </w:r>
          </w:p>
        </w:tc>
        <w:tc>
          <w:tcPr>
            <w:tcW w:w="1961" w:type="dxa"/>
            <w:gridSpan w:val="5"/>
            <w:tcBorders>
              <w:left w:val="single" w:sz="36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8B270C" w:rsidRPr="00244158" w:rsidRDefault="008B270C" w:rsidP="004B5678">
            <w:pPr>
              <w:jc w:val="center"/>
            </w:pPr>
            <w:r>
              <w:t>Perimeter and length</w:t>
            </w:r>
          </w:p>
        </w:tc>
        <w:tc>
          <w:tcPr>
            <w:tcW w:w="18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66"/>
          </w:tcPr>
          <w:p w:rsidR="008B270C" w:rsidRDefault="008B270C" w:rsidP="004B5678">
            <w:pPr>
              <w:jc w:val="center"/>
            </w:pPr>
            <w:r>
              <w:t>Statistics</w:t>
            </w:r>
          </w:p>
          <w:p w:rsidR="008B270C" w:rsidRDefault="008B270C" w:rsidP="004B5678">
            <w:pPr>
              <w:jc w:val="center"/>
            </w:pPr>
          </w:p>
          <w:p w:rsidR="008B270C" w:rsidRPr="00244158" w:rsidRDefault="008B270C" w:rsidP="004B5678">
            <w:pPr>
              <w:jc w:val="center"/>
            </w:pPr>
            <w:r w:rsidRPr="00457850">
              <w:rPr>
                <w:color w:val="FF0000"/>
              </w:rPr>
              <w:t>Week 9 – Assessment of perimeter, area and length</w:t>
            </w:r>
          </w:p>
        </w:tc>
        <w:tc>
          <w:tcPr>
            <w:tcW w:w="1995" w:type="dxa"/>
            <w:gridSpan w:val="3"/>
            <w:tcBorders>
              <w:left w:val="single" w:sz="4" w:space="0" w:color="000000"/>
            </w:tcBorders>
            <w:shd w:val="clear" w:color="auto" w:fill="F2DBDB" w:themeFill="accent2" w:themeFillTint="33"/>
          </w:tcPr>
          <w:p w:rsidR="008B270C" w:rsidRPr="00244158" w:rsidRDefault="008B270C" w:rsidP="004B5678">
            <w:pPr>
              <w:jc w:val="center"/>
            </w:pPr>
            <w:r>
              <w:t>Area, perimeter and consolidation</w:t>
            </w:r>
          </w:p>
        </w:tc>
        <w:tc>
          <w:tcPr>
            <w:tcW w:w="994" w:type="dxa"/>
            <w:gridSpan w:val="2"/>
            <w:tcBorders>
              <w:right w:val="single" w:sz="36" w:space="0" w:color="000000"/>
            </w:tcBorders>
            <w:textDirection w:val="btLr"/>
          </w:tcPr>
          <w:p w:rsidR="008B270C" w:rsidRPr="00244158" w:rsidRDefault="008B270C" w:rsidP="004B5678">
            <w:pPr>
              <w:ind w:left="113" w:right="113"/>
              <w:jc w:val="center"/>
            </w:pPr>
            <w:r>
              <w:t>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8B270C" w:rsidRPr="00244158" w:rsidRDefault="008B270C" w:rsidP="004B5678">
            <w:pPr>
              <w:jc w:val="center"/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8B270C" w:rsidRPr="00D40636" w:rsidRDefault="008B270C" w:rsidP="004B5678">
            <w:pPr>
              <w:jc w:val="center"/>
              <w:rPr>
                <w:b/>
              </w:rPr>
            </w:pPr>
          </w:p>
        </w:tc>
      </w:tr>
      <w:tr w:rsidR="00F276C2" w:rsidRPr="00244158" w:rsidTr="00431BD8">
        <w:trPr>
          <w:trHeight w:val="416"/>
        </w:trPr>
        <w:tc>
          <w:tcPr>
            <w:tcW w:w="1322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Year 5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</w:t>
            </w:r>
          </w:p>
        </w:tc>
        <w:tc>
          <w:tcPr>
            <w:tcW w:w="877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2</w:t>
            </w:r>
          </w:p>
        </w:tc>
        <w:tc>
          <w:tcPr>
            <w:tcW w:w="947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3</w:t>
            </w:r>
          </w:p>
        </w:tc>
        <w:tc>
          <w:tcPr>
            <w:tcW w:w="947" w:type="dxa"/>
            <w:gridSpan w:val="4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4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5</w:t>
            </w:r>
          </w:p>
        </w:tc>
        <w:tc>
          <w:tcPr>
            <w:tcW w:w="956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6</w:t>
            </w:r>
          </w:p>
        </w:tc>
        <w:tc>
          <w:tcPr>
            <w:tcW w:w="1005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7</w:t>
            </w:r>
          </w:p>
        </w:tc>
        <w:tc>
          <w:tcPr>
            <w:tcW w:w="981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8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9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10</w:t>
            </w:r>
          </w:p>
        </w:tc>
        <w:tc>
          <w:tcPr>
            <w:tcW w:w="1001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11</w:t>
            </w:r>
          </w:p>
        </w:tc>
        <w:tc>
          <w:tcPr>
            <w:tcW w:w="994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13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14</w:t>
            </w:r>
          </w:p>
        </w:tc>
      </w:tr>
      <w:tr w:rsidR="007670CC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7670CC" w:rsidRPr="00244158" w:rsidRDefault="007670CC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Autumn</w:t>
            </w:r>
          </w:p>
        </w:tc>
        <w:tc>
          <w:tcPr>
            <w:tcW w:w="2693" w:type="dxa"/>
            <w:gridSpan w:val="5"/>
            <w:shd w:val="clear" w:color="auto" w:fill="FABF8F" w:themeFill="accent6" w:themeFillTint="99"/>
          </w:tcPr>
          <w:p w:rsidR="007670CC" w:rsidRPr="00244158" w:rsidRDefault="007670CC" w:rsidP="002724C8">
            <w:pPr>
              <w:jc w:val="center"/>
            </w:pPr>
            <w:r>
              <w:t>Number – Place Value</w:t>
            </w:r>
          </w:p>
          <w:p w:rsidR="007670CC" w:rsidRPr="00244158" w:rsidRDefault="007670CC" w:rsidP="002724C8">
            <w:pPr>
              <w:jc w:val="center"/>
            </w:pPr>
          </w:p>
        </w:tc>
        <w:tc>
          <w:tcPr>
            <w:tcW w:w="2789" w:type="dxa"/>
            <w:gridSpan w:val="9"/>
            <w:shd w:val="clear" w:color="auto" w:fill="FABF8F" w:themeFill="accent6" w:themeFillTint="99"/>
          </w:tcPr>
          <w:p w:rsidR="007670CC" w:rsidRDefault="007670CC" w:rsidP="004E3EF9">
            <w:pPr>
              <w:jc w:val="center"/>
            </w:pPr>
            <w:r>
              <w:t>Number – Addition and Subtraction</w:t>
            </w:r>
          </w:p>
          <w:p w:rsidR="007670CC" w:rsidRDefault="007670CC" w:rsidP="004E3EF9">
            <w:pPr>
              <w:jc w:val="center"/>
            </w:pPr>
          </w:p>
          <w:p w:rsidR="007670CC" w:rsidRPr="00244158" w:rsidRDefault="007670CC" w:rsidP="004E3EF9">
            <w:pPr>
              <w:jc w:val="center"/>
            </w:pPr>
            <w:r w:rsidRPr="00457850">
              <w:rPr>
                <w:color w:val="FF0000"/>
              </w:rPr>
              <w:t>Week 6 – One day formal assessment of PV.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7670CC" w:rsidRPr="00244158" w:rsidRDefault="007670CC" w:rsidP="002724C8">
            <w:pPr>
              <w:ind w:left="113" w:right="113"/>
              <w:jc w:val="center"/>
            </w:pPr>
            <w:r>
              <w:t>Consolidation of PV and investigation</w:t>
            </w:r>
          </w:p>
        </w:tc>
        <w:tc>
          <w:tcPr>
            <w:tcW w:w="3876" w:type="dxa"/>
            <w:gridSpan w:val="7"/>
            <w:tcBorders>
              <w:left w:val="single" w:sz="3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7670CC" w:rsidRDefault="007670CC" w:rsidP="002724C8">
            <w:pPr>
              <w:jc w:val="center"/>
            </w:pPr>
            <w:r>
              <w:t>Number – Multiplication and Division</w:t>
            </w:r>
          </w:p>
          <w:p w:rsidR="007670CC" w:rsidRDefault="007670CC" w:rsidP="002724C8">
            <w:pPr>
              <w:jc w:val="center"/>
            </w:pPr>
          </w:p>
          <w:p w:rsidR="007670CC" w:rsidRPr="00244158" w:rsidRDefault="007670CC" w:rsidP="002724C8">
            <w:pPr>
              <w:jc w:val="center"/>
            </w:pPr>
            <w:r w:rsidRPr="00457850">
              <w:rPr>
                <w:color w:val="FF0000"/>
              </w:rPr>
              <w:t>Week 8 – One day formal assessment of Addition and Subtraction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shd w:val="clear" w:color="auto" w:fill="FFFF66"/>
            <w:textDirection w:val="btLr"/>
          </w:tcPr>
          <w:p w:rsidR="007670CC" w:rsidRDefault="007670CC" w:rsidP="007670CC">
            <w:pPr>
              <w:ind w:left="113" w:right="113"/>
              <w:jc w:val="center"/>
            </w:pPr>
            <w:r>
              <w:t>Statistics</w:t>
            </w:r>
          </w:p>
          <w:p w:rsidR="007670CC" w:rsidRPr="00244158" w:rsidRDefault="007670CC" w:rsidP="007670CC">
            <w:pPr>
              <w:ind w:left="113" w:right="113"/>
              <w:jc w:val="center"/>
            </w:pPr>
            <w:r>
              <w:rPr>
                <w:color w:val="FF0000"/>
              </w:rPr>
              <w:t xml:space="preserve">Week 12  - assessment of </w:t>
            </w:r>
            <w:proofErr w:type="spellStart"/>
            <w:r>
              <w:rPr>
                <w:color w:val="FF0000"/>
              </w:rPr>
              <w:t>Multipli</w:t>
            </w:r>
            <w:proofErr w:type="spellEnd"/>
            <w:r w:rsidRPr="00457850">
              <w:rPr>
                <w:color w:val="FF0000"/>
              </w:rPr>
              <w:t xml:space="preserve"> and division</w:t>
            </w:r>
          </w:p>
        </w:tc>
        <w:tc>
          <w:tcPr>
            <w:tcW w:w="1988" w:type="dxa"/>
            <w:gridSpan w:val="2"/>
            <w:tcBorders>
              <w:left w:val="single" w:sz="8" w:space="0" w:color="auto"/>
            </w:tcBorders>
            <w:shd w:val="clear" w:color="auto" w:fill="F2DBDB" w:themeFill="accent2" w:themeFillTint="33"/>
            <w:textDirection w:val="btLr"/>
          </w:tcPr>
          <w:p w:rsidR="007670CC" w:rsidRPr="00D40636" w:rsidRDefault="007670CC" w:rsidP="002724C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4 operations and investigation</w:t>
            </w:r>
          </w:p>
        </w:tc>
      </w:tr>
      <w:tr w:rsidR="00F276C2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3560E0" w:rsidRPr="00244158" w:rsidRDefault="003560E0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Spring</w:t>
            </w:r>
          </w:p>
        </w:tc>
        <w:tc>
          <w:tcPr>
            <w:tcW w:w="4532" w:type="dxa"/>
            <w:gridSpan w:val="12"/>
            <w:shd w:val="clear" w:color="auto" w:fill="FABF8F" w:themeFill="accent6" w:themeFillTint="99"/>
          </w:tcPr>
          <w:p w:rsidR="003560E0" w:rsidRDefault="003560E0" w:rsidP="004E3EF9">
            <w:pPr>
              <w:jc w:val="center"/>
            </w:pPr>
            <w:r>
              <w:t>Number – Fractions 1</w:t>
            </w:r>
          </w:p>
          <w:p w:rsidR="003560E0" w:rsidRDefault="003560E0" w:rsidP="002724C8">
            <w:pPr>
              <w:jc w:val="center"/>
            </w:pPr>
          </w:p>
          <w:p w:rsidR="003560E0" w:rsidRPr="00244158" w:rsidRDefault="003560E0" w:rsidP="002724C8">
            <w:pPr>
              <w:jc w:val="center"/>
            </w:pPr>
            <w:r w:rsidRPr="00457850">
              <w:rPr>
                <w:color w:val="FF0000"/>
              </w:rPr>
              <w:t>Week 5  - One day formal assessment of Multiplication and division</w:t>
            </w:r>
          </w:p>
        </w:tc>
        <w:tc>
          <w:tcPr>
            <w:tcW w:w="950" w:type="dxa"/>
            <w:gridSpan w:val="2"/>
            <w:shd w:val="clear" w:color="auto" w:fill="FABF8F" w:themeFill="accent6" w:themeFillTint="99"/>
            <w:textDirection w:val="btLr"/>
          </w:tcPr>
          <w:p w:rsidR="003560E0" w:rsidRDefault="003560E0" w:rsidP="003560E0">
            <w:pPr>
              <w:ind w:left="113" w:right="113"/>
              <w:jc w:val="center"/>
            </w:pPr>
            <w:r>
              <w:t>Number – Prime Numbers</w:t>
            </w:r>
          </w:p>
          <w:p w:rsidR="003560E0" w:rsidRPr="00244158" w:rsidRDefault="003560E0" w:rsidP="003560E0">
            <w:pPr>
              <w:ind w:left="113" w:right="113"/>
              <w:jc w:val="center"/>
            </w:pPr>
            <w:r>
              <w:t>Fractions assessment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3560E0" w:rsidRPr="00244158" w:rsidRDefault="003560E0" w:rsidP="004E3EF9">
            <w:pPr>
              <w:ind w:left="113" w:right="113"/>
              <w:jc w:val="center"/>
            </w:pPr>
            <w:r>
              <w:t>Consolidation of fractions investigation</w:t>
            </w:r>
          </w:p>
        </w:tc>
        <w:tc>
          <w:tcPr>
            <w:tcW w:w="2866" w:type="dxa"/>
            <w:gridSpan w:val="4"/>
            <w:tcBorders>
              <w:left w:val="single" w:sz="3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3560E0" w:rsidRPr="00244158" w:rsidRDefault="003560E0" w:rsidP="003560E0">
            <w:pPr>
              <w:jc w:val="center"/>
            </w:pPr>
            <w:r>
              <w:t>Number – Decimals</w:t>
            </w:r>
          </w:p>
        </w:tc>
        <w:tc>
          <w:tcPr>
            <w:tcW w:w="2989" w:type="dxa"/>
            <w:gridSpan w:val="5"/>
            <w:tcBorders>
              <w:left w:val="single" w:sz="4" w:space="0" w:color="auto"/>
              <w:right w:val="single" w:sz="36" w:space="0" w:color="000000"/>
            </w:tcBorders>
            <w:shd w:val="clear" w:color="auto" w:fill="FABF8F" w:themeFill="accent6" w:themeFillTint="99"/>
          </w:tcPr>
          <w:p w:rsidR="003560E0" w:rsidRDefault="003560E0" w:rsidP="002724C8">
            <w:pPr>
              <w:ind w:left="113" w:right="113"/>
              <w:jc w:val="center"/>
            </w:pPr>
            <w:r>
              <w:t>Number – Percentages</w:t>
            </w:r>
          </w:p>
          <w:p w:rsidR="003560E0" w:rsidRPr="00244158" w:rsidRDefault="003560E0" w:rsidP="003560E0">
            <w:pPr>
              <w:ind w:left="113" w:right="113"/>
              <w:jc w:val="center"/>
            </w:pP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3560E0" w:rsidRPr="00D40636" w:rsidRDefault="003560E0" w:rsidP="002724C8">
            <w:pPr>
              <w:pStyle w:val="Heading1"/>
              <w:jc w:val="center"/>
              <w:outlineLvl w:val="0"/>
              <w:rPr>
                <w:b w:val="0"/>
                <w:color w:val="auto"/>
                <w:sz w:val="22"/>
              </w:rPr>
            </w:pPr>
          </w:p>
        </w:tc>
      </w:tr>
      <w:tr w:rsidR="00F276C2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E25C5B" w:rsidRPr="00244158" w:rsidRDefault="00E25C5B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Summer</w:t>
            </w:r>
          </w:p>
        </w:tc>
        <w:tc>
          <w:tcPr>
            <w:tcW w:w="1753" w:type="dxa"/>
            <w:gridSpan w:val="4"/>
            <w:shd w:val="clear" w:color="auto" w:fill="C2D69B" w:themeFill="accent3" w:themeFillTint="99"/>
          </w:tcPr>
          <w:p w:rsidR="00E25C5B" w:rsidRDefault="00E25C5B" w:rsidP="002724C8">
            <w:pPr>
              <w:jc w:val="center"/>
            </w:pPr>
            <w:r>
              <w:t>Geometry – Angles</w:t>
            </w:r>
          </w:p>
          <w:p w:rsidR="00E25C5B" w:rsidRPr="00244158" w:rsidRDefault="00E25C5B" w:rsidP="002724C8">
            <w:pPr>
              <w:jc w:val="center"/>
            </w:pPr>
            <w:r w:rsidRPr="00457850">
              <w:rPr>
                <w:color w:val="FF0000"/>
              </w:rPr>
              <w:t>Week 1 – assessment of percentages and decimals</w:t>
            </w:r>
          </w:p>
        </w:tc>
        <w:tc>
          <w:tcPr>
            <w:tcW w:w="975" w:type="dxa"/>
            <w:gridSpan w:val="3"/>
            <w:shd w:val="clear" w:color="auto" w:fill="F2DBDB" w:themeFill="accent2" w:themeFillTint="33"/>
            <w:textDirection w:val="btLr"/>
          </w:tcPr>
          <w:p w:rsidR="00E25C5B" w:rsidRPr="00244158" w:rsidRDefault="00E25C5B" w:rsidP="003560E0">
            <w:pPr>
              <w:ind w:left="113" w:right="113"/>
              <w:jc w:val="center"/>
            </w:pPr>
            <w:r>
              <w:t>Consolidation of percent &amp; decimals &amp; investigation</w:t>
            </w:r>
          </w:p>
        </w:tc>
        <w:tc>
          <w:tcPr>
            <w:tcW w:w="1798" w:type="dxa"/>
            <w:gridSpan w:val="4"/>
            <w:tcBorders>
              <w:right w:val="single" w:sz="36" w:space="0" w:color="000000"/>
            </w:tcBorders>
            <w:shd w:val="clear" w:color="auto" w:fill="C2D69B" w:themeFill="accent3" w:themeFillTint="99"/>
          </w:tcPr>
          <w:p w:rsidR="00E25C5B" w:rsidRPr="00244158" w:rsidRDefault="00E25C5B" w:rsidP="003560E0">
            <w:pPr>
              <w:ind w:left="113" w:right="113"/>
              <w:jc w:val="center"/>
            </w:pPr>
            <w:r>
              <w:t>Geometry – Shapes</w:t>
            </w:r>
          </w:p>
        </w:tc>
        <w:tc>
          <w:tcPr>
            <w:tcW w:w="919" w:type="dxa"/>
            <w:gridSpan w:val="2"/>
            <w:tcBorders>
              <w:left w:val="single" w:sz="36" w:space="0" w:color="000000"/>
              <w:right w:val="single" w:sz="4" w:space="0" w:color="auto"/>
            </w:tcBorders>
            <w:shd w:val="clear" w:color="auto" w:fill="C2D69B" w:themeFill="accent3" w:themeFillTint="99"/>
            <w:textDirection w:val="btLr"/>
          </w:tcPr>
          <w:p w:rsidR="00E25C5B" w:rsidRDefault="00E25C5B" w:rsidP="00E25C5B">
            <w:pPr>
              <w:ind w:left="113" w:right="113"/>
              <w:jc w:val="center"/>
            </w:pPr>
            <w:r>
              <w:t>Geometry – Position</w:t>
            </w:r>
          </w:p>
          <w:p w:rsidR="00E25C5B" w:rsidRDefault="00E25C5B" w:rsidP="00E25C5B">
            <w:pPr>
              <w:ind w:left="113" w:right="113"/>
              <w:jc w:val="center"/>
            </w:pPr>
          </w:p>
          <w:p w:rsidR="00E25C5B" w:rsidRPr="00244158" w:rsidRDefault="00E25C5B" w:rsidP="00E25C5B">
            <w:pPr>
              <w:ind w:left="113" w:right="113"/>
              <w:jc w:val="center"/>
            </w:pPr>
          </w:p>
        </w:tc>
        <w:tc>
          <w:tcPr>
            <w:tcW w:w="2023" w:type="dxa"/>
            <w:gridSpan w:val="4"/>
            <w:tcBorders>
              <w:left w:val="single" w:sz="4" w:space="0" w:color="auto"/>
            </w:tcBorders>
            <w:shd w:val="clear" w:color="auto" w:fill="B2A1C7" w:themeFill="accent4" w:themeFillTint="99"/>
          </w:tcPr>
          <w:p w:rsidR="00E25C5B" w:rsidRDefault="00E25C5B" w:rsidP="002724C8">
            <w:pPr>
              <w:ind w:left="113" w:right="113"/>
              <w:jc w:val="center"/>
            </w:pPr>
            <w:r>
              <w:t>Measurement – Converting units</w:t>
            </w:r>
          </w:p>
          <w:p w:rsidR="00E25C5B" w:rsidRDefault="00E25C5B" w:rsidP="002724C8">
            <w:pPr>
              <w:ind w:left="113" w:right="113"/>
              <w:jc w:val="center"/>
            </w:pPr>
          </w:p>
          <w:p w:rsidR="00E25C5B" w:rsidRPr="00457850" w:rsidRDefault="00E25C5B" w:rsidP="002724C8">
            <w:pPr>
              <w:ind w:left="113" w:right="113"/>
              <w:jc w:val="center"/>
              <w:rPr>
                <w:color w:val="FF0000"/>
              </w:rPr>
            </w:pPr>
            <w:r w:rsidRPr="00457850">
              <w:rPr>
                <w:color w:val="FF0000"/>
              </w:rPr>
              <w:t>Week 8 – one day assessment of geometry</w:t>
            </w:r>
          </w:p>
          <w:p w:rsidR="00E25C5B" w:rsidRDefault="00E25C5B" w:rsidP="002724C8">
            <w:pPr>
              <w:ind w:left="113" w:right="113"/>
              <w:jc w:val="center"/>
            </w:pPr>
          </w:p>
          <w:p w:rsidR="00E25C5B" w:rsidRPr="00244158" w:rsidRDefault="00E25C5B" w:rsidP="00E25C5B">
            <w:pPr>
              <w:ind w:right="113"/>
            </w:pPr>
          </w:p>
        </w:tc>
        <w:tc>
          <w:tcPr>
            <w:tcW w:w="1873" w:type="dxa"/>
            <w:gridSpan w:val="2"/>
            <w:shd w:val="clear" w:color="auto" w:fill="B2A1C7" w:themeFill="accent4" w:themeFillTint="99"/>
          </w:tcPr>
          <w:p w:rsidR="00E25C5B" w:rsidRDefault="00E25C5B" w:rsidP="002724C8">
            <w:pPr>
              <w:jc w:val="center"/>
            </w:pPr>
            <w:r>
              <w:t>Measure – Perimeter and area and volume</w:t>
            </w:r>
          </w:p>
          <w:p w:rsidR="00E25C5B" w:rsidRPr="00244158" w:rsidRDefault="00E25C5B" w:rsidP="00E25C5B"/>
        </w:tc>
        <w:tc>
          <w:tcPr>
            <w:tcW w:w="1001" w:type="dxa"/>
            <w:gridSpan w:val="2"/>
            <w:shd w:val="clear" w:color="auto" w:fill="F2DBDB" w:themeFill="accent2" w:themeFillTint="33"/>
            <w:textDirection w:val="btLr"/>
          </w:tcPr>
          <w:p w:rsidR="00E25C5B" w:rsidRPr="00244158" w:rsidRDefault="00E25C5B" w:rsidP="00E25C5B">
            <w:pPr>
              <w:ind w:left="113" w:right="113"/>
              <w:jc w:val="center"/>
            </w:pPr>
            <w:r>
              <w:t>Consolidation of geometry &amp; investigation</w:t>
            </w:r>
          </w:p>
        </w:tc>
        <w:tc>
          <w:tcPr>
            <w:tcW w:w="994" w:type="dxa"/>
            <w:gridSpan w:val="2"/>
            <w:tcBorders>
              <w:right w:val="single" w:sz="36" w:space="0" w:color="000000"/>
            </w:tcBorders>
            <w:textDirection w:val="btLr"/>
          </w:tcPr>
          <w:p w:rsidR="00E25C5B" w:rsidRPr="00244158" w:rsidRDefault="00E25C5B" w:rsidP="002724C8">
            <w:pPr>
              <w:ind w:left="113" w:right="113"/>
              <w:jc w:val="center"/>
            </w:pPr>
            <w:r>
              <w:t>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E25C5B" w:rsidRPr="00244158" w:rsidRDefault="00E25C5B" w:rsidP="002724C8">
            <w:pPr>
              <w:jc w:val="center"/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E25C5B" w:rsidRPr="00D40636" w:rsidRDefault="00E25C5B" w:rsidP="002724C8">
            <w:pPr>
              <w:jc w:val="center"/>
              <w:rPr>
                <w:b/>
              </w:rPr>
            </w:pPr>
          </w:p>
        </w:tc>
      </w:tr>
      <w:tr w:rsidR="00F276C2" w:rsidRPr="00244158" w:rsidTr="00431BD8">
        <w:trPr>
          <w:trHeight w:val="416"/>
        </w:trPr>
        <w:tc>
          <w:tcPr>
            <w:tcW w:w="1322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</w:rPr>
            </w:pPr>
            <w:r>
              <w:rPr>
                <w:color w:val="auto"/>
              </w:rPr>
              <w:lastRenderedPageBreak/>
              <w:t>Year 6</w:t>
            </w:r>
          </w:p>
        </w:tc>
        <w:tc>
          <w:tcPr>
            <w:tcW w:w="876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</w:t>
            </w:r>
          </w:p>
        </w:tc>
        <w:tc>
          <w:tcPr>
            <w:tcW w:w="877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2</w:t>
            </w:r>
          </w:p>
        </w:tc>
        <w:tc>
          <w:tcPr>
            <w:tcW w:w="975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3</w:t>
            </w:r>
          </w:p>
        </w:tc>
        <w:tc>
          <w:tcPr>
            <w:tcW w:w="919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4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5</w:t>
            </w:r>
          </w:p>
        </w:tc>
        <w:tc>
          <w:tcPr>
            <w:tcW w:w="956" w:type="dxa"/>
            <w:gridSpan w:val="3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6</w:t>
            </w:r>
          </w:p>
        </w:tc>
        <w:tc>
          <w:tcPr>
            <w:tcW w:w="1005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7</w:t>
            </w:r>
          </w:p>
        </w:tc>
        <w:tc>
          <w:tcPr>
            <w:tcW w:w="981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8</w:t>
            </w:r>
          </w:p>
        </w:tc>
        <w:tc>
          <w:tcPr>
            <w:tcW w:w="879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9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10</w:t>
            </w:r>
          </w:p>
        </w:tc>
        <w:tc>
          <w:tcPr>
            <w:tcW w:w="1001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11</w:t>
            </w:r>
          </w:p>
        </w:tc>
        <w:tc>
          <w:tcPr>
            <w:tcW w:w="994" w:type="dxa"/>
            <w:gridSpan w:val="2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12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13</w:t>
            </w:r>
          </w:p>
        </w:tc>
        <w:tc>
          <w:tcPr>
            <w:tcW w:w="994" w:type="dxa"/>
            <w:shd w:val="clear" w:color="auto" w:fill="C6D9F1" w:themeFill="text2" w:themeFillTint="33"/>
          </w:tcPr>
          <w:p w:rsidR="004E3EF9" w:rsidRPr="00244158" w:rsidRDefault="004E3EF9" w:rsidP="002724C8">
            <w:pPr>
              <w:pStyle w:val="Heading1"/>
              <w:outlineLvl w:val="0"/>
              <w:rPr>
                <w:color w:val="auto"/>
                <w:sz w:val="24"/>
                <w:szCs w:val="24"/>
              </w:rPr>
            </w:pPr>
            <w:r w:rsidRPr="00244158">
              <w:rPr>
                <w:color w:val="auto"/>
                <w:sz w:val="24"/>
                <w:szCs w:val="24"/>
              </w:rPr>
              <w:t>Week 14</w:t>
            </w:r>
          </w:p>
        </w:tc>
      </w:tr>
      <w:tr w:rsidR="00431BD8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431BD8" w:rsidRPr="00244158" w:rsidRDefault="00431BD8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Autumn</w:t>
            </w:r>
          </w:p>
        </w:tc>
        <w:tc>
          <w:tcPr>
            <w:tcW w:w="1741" w:type="dxa"/>
            <w:gridSpan w:val="3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431BD8" w:rsidRPr="00244158" w:rsidRDefault="00431BD8" w:rsidP="002724C8">
            <w:pPr>
              <w:jc w:val="center"/>
            </w:pPr>
            <w:r>
              <w:t>Number – Place Value</w:t>
            </w:r>
          </w:p>
          <w:p w:rsidR="00431BD8" w:rsidRPr="00244158" w:rsidRDefault="00431BD8" w:rsidP="002724C8">
            <w:pPr>
              <w:jc w:val="center"/>
            </w:pPr>
          </w:p>
        </w:tc>
        <w:tc>
          <w:tcPr>
            <w:tcW w:w="3741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431BD8" w:rsidRDefault="00431BD8" w:rsidP="00C055F5">
            <w:pPr>
              <w:jc w:val="center"/>
            </w:pPr>
            <w:r>
              <w:t>Number – Addition, Subtraction, Multiplication and Division</w:t>
            </w:r>
          </w:p>
          <w:p w:rsidR="00431BD8" w:rsidRDefault="00431BD8" w:rsidP="00C055F5">
            <w:pPr>
              <w:jc w:val="center"/>
            </w:pPr>
          </w:p>
          <w:p w:rsidR="00431BD8" w:rsidRPr="00244158" w:rsidRDefault="00431BD8" w:rsidP="00C055F5">
            <w:pPr>
              <w:jc w:val="center"/>
            </w:pPr>
            <w:r w:rsidRPr="00431BD8">
              <w:rPr>
                <w:color w:val="FF0000"/>
              </w:rPr>
              <w:t>Week 6 - Assessment of PV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431BD8" w:rsidRPr="00244158" w:rsidRDefault="00431BD8" w:rsidP="00431BD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PV and 4 operations and investigation</w:t>
            </w:r>
          </w:p>
        </w:tc>
        <w:tc>
          <w:tcPr>
            <w:tcW w:w="993" w:type="dxa"/>
            <w:gridSpan w:val="2"/>
            <w:tcBorders>
              <w:left w:val="single" w:sz="36" w:space="0" w:color="000000"/>
              <w:right w:val="single" w:sz="4" w:space="0" w:color="auto"/>
            </w:tcBorders>
            <w:shd w:val="clear" w:color="auto" w:fill="B2A1C7" w:themeFill="accent4" w:themeFillTint="99"/>
            <w:textDirection w:val="btLr"/>
          </w:tcPr>
          <w:p w:rsidR="00431BD8" w:rsidRDefault="00431BD8" w:rsidP="001F2BF7">
            <w:pPr>
              <w:ind w:left="113" w:right="113"/>
              <w:jc w:val="center"/>
            </w:pPr>
            <w:r>
              <w:t>Geometry &amp; statistics</w:t>
            </w:r>
          </w:p>
          <w:p w:rsidR="00431BD8" w:rsidRPr="00244158" w:rsidRDefault="00431BD8" w:rsidP="001F2BF7">
            <w:pPr>
              <w:ind w:left="113" w:right="113"/>
              <w:jc w:val="center"/>
            </w:pPr>
            <w:r w:rsidRPr="00457850">
              <w:rPr>
                <w:color w:val="FF0000"/>
              </w:rPr>
              <w:t xml:space="preserve">Assessment of PV &amp; 4 operations </w:t>
            </w:r>
          </w:p>
        </w:tc>
        <w:tc>
          <w:tcPr>
            <w:tcW w:w="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31BD8" w:rsidRPr="00244158" w:rsidRDefault="00431BD8" w:rsidP="00F276C2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PV and 4 operations and investigation</w:t>
            </w:r>
          </w:p>
        </w:tc>
        <w:tc>
          <w:tcPr>
            <w:tcW w:w="4977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431BD8" w:rsidRPr="00D40636" w:rsidRDefault="00431BD8" w:rsidP="002724C8">
            <w:pPr>
              <w:ind w:left="113" w:right="113"/>
              <w:jc w:val="center"/>
            </w:pPr>
            <w:bookmarkStart w:id="0" w:name="_GoBack"/>
            <w:bookmarkEnd w:id="0"/>
            <w:r>
              <w:t>Number - Fractions</w:t>
            </w:r>
          </w:p>
        </w:tc>
      </w:tr>
      <w:tr w:rsidR="000C00E4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0C00E4" w:rsidRPr="00244158" w:rsidRDefault="000C00E4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Spring</w:t>
            </w:r>
          </w:p>
        </w:tc>
        <w:tc>
          <w:tcPr>
            <w:tcW w:w="905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0C00E4" w:rsidRPr="00244158" w:rsidRDefault="000C00E4" w:rsidP="006F07F7">
            <w:pPr>
              <w:ind w:left="113" w:right="113"/>
              <w:jc w:val="center"/>
            </w:pPr>
            <w:r>
              <w:t>Number – Fractions 1</w:t>
            </w:r>
          </w:p>
        </w:tc>
        <w:tc>
          <w:tcPr>
            <w:tcW w:w="2734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FABF8F" w:themeFill="accent6" w:themeFillTint="99"/>
          </w:tcPr>
          <w:p w:rsidR="000C00E4" w:rsidRPr="00244158" w:rsidRDefault="000C00E4" w:rsidP="002724C8">
            <w:pPr>
              <w:jc w:val="center"/>
            </w:pPr>
            <w:r>
              <w:t>Number – decimals and percentages</w:t>
            </w:r>
          </w:p>
        </w:tc>
        <w:tc>
          <w:tcPr>
            <w:tcW w:w="1843" w:type="dxa"/>
            <w:gridSpan w:val="5"/>
            <w:shd w:val="clear" w:color="auto" w:fill="B2A1C7" w:themeFill="accent4" w:themeFillTint="99"/>
          </w:tcPr>
          <w:p w:rsidR="000C00E4" w:rsidRPr="00244158" w:rsidRDefault="000C00E4" w:rsidP="002724C8">
            <w:pPr>
              <w:jc w:val="center"/>
            </w:pPr>
            <w:r>
              <w:t xml:space="preserve"> </w:t>
            </w:r>
          </w:p>
          <w:p w:rsidR="000C00E4" w:rsidRPr="00244158" w:rsidRDefault="000C00E4" w:rsidP="002724C8">
            <w:pPr>
              <w:ind w:left="113" w:right="113"/>
              <w:jc w:val="center"/>
            </w:pPr>
            <w:r>
              <w:t>Measure – Week 6 -</w:t>
            </w:r>
            <w:r w:rsidRPr="00457850">
              <w:rPr>
                <w:color w:val="FF0000"/>
              </w:rPr>
              <w:t>Assessment of Fractions</w:t>
            </w:r>
          </w:p>
        </w:tc>
        <w:tc>
          <w:tcPr>
            <w:tcW w:w="993" w:type="dxa"/>
            <w:tcBorders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0C00E4" w:rsidRPr="00244158" w:rsidRDefault="000C00E4" w:rsidP="002724C8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fractions and investigation</w:t>
            </w:r>
          </w:p>
        </w:tc>
        <w:tc>
          <w:tcPr>
            <w:tcW w:w="1872" w:type="dxa"/>
            <w:gridSpan w:val="3"/>
            <w:tcBorders>
              <w:left w:val="single" w:sz="3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:rsidR="000C00E4" w:rsidRDefault="000C00E4" w:rsidP="002724C8">
            <w:pPr>
              <w:jc w:val="center"/>
            </w:pPr>
            <w:r>
              <w:t>Number  - Ratio &amp; proportion</w:t>
            </w:r>
          </w:p>
          <w:p w:rsidR="000C00E4" w:rsidRDefault="000C00E4" w:rsidP="002724C8">
            <w:pPr>
              <w:jc w:val="center"/>
            </w:pPr>
          </w:p>
          <w:p w:rsidR="000C00E4" w:rsidRPr="00244158" w:rsidRDefault="000C00E4" w:rsidP="006F07F7">
            <w:pPr>
              <w:jc w:val="center"/>
            </w:pPr>
            <w:r w:rsidRPr="00457850">
              <w:rPr>
                <w:color w:val="FF0000"/>
              </w:rPr>
              <w:t>Week 9 – Assessment of decimals and percentages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0C00E4" w:rsidRPr="00244158" w:rsidRDefault="000C00E4" w:rsidP="006F07F7">
            <w:pPr>
              <w:ind w:left="113" w:right="113"/>
              <w:jc w:val="center"/>
            </w:pPr>
            <w:r w:rsidRPr="00D40636">
              <w:t>Consolidation</w:t>
            </w:r>
            <w:r>
              <w:t xml:space="preserve"> of decimals and % and investigation</w:t>
            </w:r>
          </w:p>
        </w:tc>
        <w:tc>
          <w:tcPr>
            <w:tcW w:w="1995" w:type="dxa"/>
            <w:gridSpan w:val="4"/>
            <w:tcBorders>
              <w:left w:val="single" w:sz="4" w:space="0" w:color="auto"/>
              <w:right w:val="single" w:sz="4" w:space="0" w:color="000000"/>
            </w:tcBorders>
            <w:shd w:val="clear" w:color="auto" w:fill="B2A1C7" w:themeFill="accent4" w:themeFillTint="99"/>
          </w:tcPr>
          <w:p w:rsidR="000C00E4" w:rsidRDefault="000C00E4" w:rsidP="002724C8">
            <w:pPr>
              <w:ind w:left="113" w:right="113"/>
              <w:jc w:val="center"/>
            </w:pPr>
            <w:r>
              <w:t>Geometry – Properties of shapes, position and direction</w:t>
            </w:r>
          </w:p>
          <w:p w:rsidR="000C00E4" w:rsidRDefault="000C00E4" w:rsidP="002724C8">
            <w:pPr>
              <w:ind w:left="113" w:right="113"/>
              <w:jc w:val="center"/>
            </w:pPr>
          </w:p>
          <w:p w:rsidR="000C00E4" w:rsidRPr="00244158" w:rsidRDefault="000C00E4" w:rsidP="002724C8">
            <w:pPr>
              <w:ind w:left="113" w:right="113"/>
              <w:jc w:val="center"/>
            </w:pPr>
            <w:r w:rsidRPr="00457850">
              <w:rPr>
                <w:color w:val="FF0000"/>
              </w:rPr>
              <w:t>Week 12 – Assessment of Ratio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36" w:space="0" w:color="000000"/>
            </w:tcBorders>
            <w:shd w:val="clear" w:color="auto" w:fill="F2DBDB" w:themeFill="accent2" w:themeFillTint="33"/>
            <w:textDirection w:val="btLr"/>
          </w:tcPr>
          <w:p w:rsidR="000C00E4" w:rsidRPr="00244158" w:rsidRDefault="000C00E4" w:rsidP="002724C8">
            <w:pPr>
              <w:ind w:left="113" w:right="113"/>
              <w:jc w:val="center"/>
            </w:pPr>
            <w:r>
              <w:t>Consolidation of time and 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0C00E4" w:rsidRPr="00D40636" w:rsidRDefault="000C00E4" w:rsidP="002724C8">
            <w:pPr>
              <w:pStyle w:val="Heading1"/>
              <w:jc w:val="center"/>
              <w:outlineLvl w:val="0"/>
              <w:rPr>
                <w:b w:val="0"/>
                <w:color w:val="auto"/>
                <w:sz w:val="22"/>
              </w:rPr>
            </w:pPr>
          </w:p>
        </w:tc>
      </w:tr>
      <w:tr w:rsidR="000C00E4" w:rsidRPr="00244158" w:rsidTr="00431BD8">
        <w:trPr>
          <w:cantSplit/>
          <w:trHeight w:val="2603"/>
        </w:trPr>
        <w:tc>
          <w:tcPr>
            <w:tcW w:w="1322" w:type="dxa"/>
            <w:shd w:val="clear" w:color="auto" w:fill="C6D9F1" w:themeFill="text2" w:themeFillTint="33"/>
          </w:tcPr>
          <w:p w:rsidR="000C00E4" w:rsidRPr="00244158" w:rsidRDefault="000C00E4" w:rsidP="002724C8">
            <w:pPr>
              <w:pStyle w:val="Heading1"/>
              <w:outlineLvl w:val="0"/>
              <w:rPr>
                <w:color w:val="auto"/>
              </w:rPr>
            </w:pPr>
            <w:r w:rsidRPr="00244158">
              <w:rPr>
                <w:color w:val="auto"/>
              </w:rPr>
              <w:t>Summer</w:t>
            </w:r>
          </w:p>
        </w:tc>
        <w:tc>
          <w:tcPr>
            <w:tcW w:w="1753" w:type="dxa"/>
            <w:gridSpan w:val="4"/>
            <w:shd w:val="clear" w:color="auto" w:fill="FF0000"/>
          </w:tcPr>
          <w:p w:rsidR="000C00E4" w:rsidRPr="00244158" w:rsidRDefault="000C00E4" w:rsidP="002724C8">
            <w:pPr>
              <w:jc w:val="center"/>
            </w:pPr>
            <w:r>
              <w:t>SATs revision</w:t>
            </w:r>
          </w:p>
        </w:tc>
        <w:tc>
          <w:tcPr>
            <w:tcW w:w="975" w:type="dxa"/>
            <w:gridSpan w:val="3"/>
            <w:shd w:val="clear" w:color="auto" w:fill="FF0000"/>
          </w:tcPr>
          <w:p w:rsidR="000C00E4" w:rsidRPr="00244158" w:rsidRDefault="000C00E4" w:rsidP="002724C8">
            <w:pPr>
              <w:jc w:val="center"/>
            </w:pPr>
            <w:r>
              <w:t>SATS</w:t>
            </w:r>
          </w:p>
        </w:tc>
        <w:tc>
          <w:tcPr>
            <w:tcW w:w="1798" w:type="dxa"/>
            <w:gridSpan w:val="4"/>
            <w:tcBorders>
              <w:right w:val="single" w:sz="36" w:space="0" w:color="000000"/>
            </w:tcBorders>
            <w:shd w:val="clear" w:color="auto" w:fill="auto"/>
          </w:tcPr>
          <w:p w:rsidR="000C00E4" w:rsidRPr="00244158" w:rsidRDefault="000C00E4" w:rsidP="002724C8">
            <w:pPr>
              <w:ind w:left="113" w:right="113"/>
              <w:jc w:val="center"/>
            </w:pPr>
            <w:r>
              <w:t>Investigation</w:t>
            </w:r>
          </w:p>
        </w:tc>
        <w:tc>
          <w:tcPr>
            <w:tcW w:w="6810" w:type="dxa"/>
            <w:gridSpan w:val="12"/>
            <w:tcBorders>
              <w:left w:val="single" w:sz="36" w:space="0" w:color="000000"/>
              <w:right w:val="single" w:sz="36" w:space="0" w:color="000000"/>
            </w:tcBorders>
            <w:shd w:val="clear" w:color="auto" w:fill="auto"/>
          </w:tcPr>
          <w:p w:rsidR="000C00E4" w:rsidRPr="00244158" w:rsidRDefault="000C00E4" w:rsidP="002724C8">
            <w:pPr>
              <w:ind w:left="113" w:right="113"/>
              <w:jc w:val="center"/>
            </w:pPr>
            <w:r>
              <w:t>Investigation</w:t>
            </w:r>
          </w:p>
        </w:tc>
        <w:tc>
          <w:tcPr>
            <w:tcW w:w="994" w:type="dxa"/>
            <w:tcBorders>
              <w:left w:val="single" w:sz="36" w:space="0" w:color="000000"/>
            </w:tcBorders>
            <w:shd w:val="clear" w:color="auto" w:fill="808080" w:themeFill="background1" w:themeFillShade="80"/>
          </w:tcPr>
          <w:p w:rsidR="000C00E4" w:rsidRPr="00244158" w:rsidRDefault="000C00E4" w:rsidP="002724C8">
            <w:pPr>
              <w:jc w:val="center"/>
            </w:pPr>
          </w:p>
        </w:tc>
        <w:tc>
          <w:tcPr>
            <w:tcW w:w="994" w:type="dxa"/>
            <w:shd w:val="clear" w:color="auto" w:fill="808080" w:themeFill="background1" w:themeFillShade="80"/>
          </w:tcPr>
          <w:p w:rsidR="000C00E4" w:rsidRPr="00D40636" w:rsidRDefault="000C00E4" w:rsidP="002724C8">
            <w:pPr>
              <w:jc w:val="center"/>
              <w:rPr>
                <w:b/>
              </w:rPr>
            </w:pPr>
          </w:p>
        </w:tc>
      </w:tr>
    </w:tbl>
    <w:p w:rsidR="00DD0681" w:rsidRPr="00244158" w:rsidRDefault="00DD0681" w:rsidP="004E3EF9"/>
    <w:sectPr w:rsidR="00DD0681" w:rsidRPr="00244158" w:rsidSect="00244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158" w:rsidRDefault="00244158" w:rsidP="00244158">
      <w:pPr>
        <w:spacing w:after="0" w:line="240" w:lineRule="auto"/>
      </w:pPr>
      <w:r>
        <w:separator/>
      </w:r>
    </w:p>
  </w:endnote>
  <w:endnote w:type="continuationSeparator" w:id="0">
    <w:p w:rsidR="00244158" w:rsidRDefault="00244158" w:rsidP="00244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158" w:rsidRDefault="00244158" w:rsidP="00244158">
      <w:pPr>
        <w:spacing w:after="0" w:line="240" w:lineRule="auto"/>
      </w:pPr>
      <w:r>
        <w:separator/>
      </w:r>
    </w:p>
  </w:footnote>
  <w:footnote w:type="continuationSeparator" w:id="0">
    <w:p w:rsidR="00244158" w:rsidRDefault="00244158" w:rsidP="00244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158" w:rsidRDefault="00244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58"/>
    <w:rsid w:val="000009A1"/>
    <w:rsid w:val="000C00E4"/>
    <w:rsid w:val="001211ED"/>
    <w:rsid w:val="001C745D"/>
    <w:rsid w:val="001F2BF7"/>
    <w:rsid w:val="00244158"/>
    <w:rsid w:val="003560E0"/>
    <w:rsid w:val="00431BD8"/>
    <w:rsid w:val="00457850"/>
    <w:rsid w:val="004E3EF9"/>
    <w:rsid w:val="005B2A04"/>
    <w:rsid w:val="005F5C58"/>
    <w:rsid w:val="00643E8E"/>
    <w:rsid w:val="006F07F7"/>
    <w:rsid w:val="007670CC"/>
    <w:rsid w:val="00862B97"/>
    <w:rsid w:val="0086457D"/>
    <w:rsid w:val="008B270C"/>
    <w:rsid w:val="008E15B8"/>
    <w:rsid w:val="00961CF4"/>
    <w:rsid w:val="00AE5371"/>
    <w:rsid w:val="00B86427"/>
    <w:rsid w:val="00BE1E0E"/>
    <w:rsid w:val="00C055F5"/>
    <w:rsid w:val="00C44FA9"/>
    <w:rsid w:val="00D40636"/>
    <w:rsid w:val="00DD0681"/>
    <w:rsid w:val="00E25C5B"/>
    <w:rsid w:val="00F14C84"/>
    <w:rsid w:val="00F276C2"/>
    <w:rsid w:val="00F9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1C74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C74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74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C74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4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58"/>
  </w:style>
  <w:style w:type="paragraph" w:styleId="Footer">
    <w:name w:val="footer"/>
    <w:basedOn w:val="Normal"/>
    <w:link w:val="FooterChar"/>
    <w:uiPriority w:val="99"/>
    <w:unhideWhenUsed/>
    <w:rsid w:val="0024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5C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5C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ediumGrid3-Accent1">
    <w:name w:val="Medium Grid 3 Accent 1"/>
    <w:basedOn w:val="TableNormal"/>
    <w:uiPriority w:val="69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1C745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1C74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Shading1-Accent1">
    <w:name w:val="Medium Shading 1 Accent 1"/>
    <w:basedOn w:val="TableNormal"/>
    <w:uiPriority w:val="63"/>
    <w:rsid w:val="001C745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C745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2-Accent1">
    <w:name w:val="Medium Grid 2 Accent 1"/>
    <w:basedOn w:val="TableNormal"/>
    <w:uiPriority w:val="68"/>
    <w:rsid w:val="001C745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24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158"/>
  </w:style>
  <w:style w:type="paragraph" w:styleId="Footer">
    <w:name w:val="footer"/>
    <w:basedOn w:val="Normal"/>
    <w:link w:val="FooterChar"/>
    <w:uiPriority w:val="99"/>
    <w:unhideWhenUsed/>
    <w:rsid w:val="002441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161B-8F76-455B-BEAF-90165EF1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16</cp:revision>
  <dcterms:created xsi:type="dcterms:W3CDTF">2016-07-13T15:21:00Z</dcterms:created>
  <dcterms:modified xsi:type="dcterms:W3CDTF">2016-07-15T09:06:00Z</dcterms:modified>
</cp:coreProperties>
</file>