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0" w:rsidRPr="005313F8" w:rsidRDefault="00C5397E" w:rsidP="00586FD6">
      <w:pPr>
        <w:jc w:val="center"/>
        <w:rPr>
          <w:b/>
          <w:sz w:val="48"/>
          <w:u w:val="single"/>
        </w:rPr>
      </w:pPr>
      <w:r w:rsidRPr="005313F8">
        <w:rPr>
          <w:b/>
          <w:sz w:val="52"/>
          <w:u w:val="single"/>
        </w:rPr>
        <w:t>Year 4 Home-learning</w:t>
      </w:r>
      <w:r w:rsidR="00586FD6" w:rsidRPr="005313F8">
        <w:rPr>
          <w:b/>
          <w:sz w:val="52"/>
          <w:u w:val="single"/>
        </w:rPr>
        <w:t xml:space="preserve"> </w:t>
      </w:r>
      <w:r w:rsidR="00030D15">
        <w:rPr>
          <w:b/>
          <w:sz w:val="52"/>
          <w:u w:val="single"/>
        </w:rPr>
        <w:t xml:space="preserve">week </w:t>
      </w:r>
      <w:r w:rsidR="00CD42FA">
        <w:rPr>
          <w:b/>
          <w:sz w:val="52"/>
          <w:u w:val="single"/>
        </w:rPr>
        <w:t>3</w:t>
      </w:r>
    </w:p>
    <w:p w:rsidR="00586FD6" w:rsidRPr="00030D15" w:rsidRDefault="00E73326" w:rsidP="00586FD6">
      <w:pPr>
        <w:jc w:val="center"/>
        <w:rPr>
          <w:sz w:val="28"/>
        </w:rPr>
      </w:pPr>
      <w:r>
        <w:rPr>
          <w:sz w:val="28"/>
        </w:rPr>
        <w:t xml:space="preserve">Home-learning set: </w:t>
      </w:r>
      <w:r w:rsidR="000947C3">
        <w:rPr>
          <w:sz w:val="28"/>
        </w:rPr>
        <w:t>Wednesday 24</w:t>
      </w:r>
      <w:r w:rsidR="001C6CC0">
        <w:rPr>
          <w:sz w:val="28"/>
          <w:vertAlign w:val="superscript"/>
        </w:rPr>
        <w:t>th</w:t>
      </w:r>
      <w:r w:rsidR="001C6CC0">
        <w:rPr>
          <w:sz w:val="28"/>
        </w:rPr>
        <w:t xml:space="preserve"> January 2018</w:t>
      </w:r>
    </w:p>
    <w:p w:rsidR="00586FD6" w:rsidRPr="00030D15" w:rsidRDefault="00586FD6" w:rsidP="00586FD6">
      <w:pPr>
        <w:jc w:val="center"/>
        <w:rPr>
          <w:sz w:val="28"/>
        </w:rPr>
      </w:pPr>
      <w:r w:rsidRPr="00030D15">
        <w:rPr>
          <w:sz w:val="28"/>
        </w:rPr>
        <w:t xml:space="preserve">Home-learning due: </w:t>
      </w:r>
      <w:r w:rsidR="000947C3">
        <w:rPr>
          <w:sz w:val="28"/>
        </w:rPr>
        <w:t>Wednesday 7</w:t>
      </w:r>
      <w:r w:rsidR="005862BF" w:rsidRPr="005862BF">
        <w:rPr>
          <w:sz w:val="28"/>
          <w:vertAlign w:val="superscript"/>
        </w:rPr>
        <w:t>th</w:t>
      </w:r>
      <w:r w:rsidR="000947C3">
        <w:rPr>
          <w:sz w:val="28"/>
        </w:rPr>
        <w:t xml:space="preserve"> Febr</w:t>
      </w:r>
      <w:r w:rsidR="001C6CC0">
        <w:rPr>
          <w:sz w:val="28"/>
        </w:rPr>
        <w:t>uary</w:t>
      </w:r>
      <w:r w:rsidR="00D03C90" w:rsidRPr="00030D15">
        <w:rPr>
          <w:sz w:val="28"/>
        </w:rPr>
        <w:t xml:space="preserve"> </w:t>
      </w:r>
      <w:r w:rsidR="001C6CC0">
        <w:rPr>
          <w:sz w:val="28"/>
        </w:rPr>
        <w:t>2018</w:t>
      </w:r>
    </w:p>
    <w:p w:rsidR="00586FD6" w:rsidRPr="00030D15" w:rsidRDefault="00586FD6" w:rsidP="00586FD6">
      <w:pPr>
        <w:rPr>
          <w:sz w:val="28"/>
        </w:rPr>
      </w:pPr>
      <w:r w:rsidRPr="00030D15">
        <w:rPr>
          <w:sz w:val="28"/>
        </w:rPr>
        <w:t>Dear Parents, carers and Y4 learners,</w:t>
      </w:r>
    </w:p>
    <w:p w:rsidR="00586FD6" w:rsidRPr="00030D15" w:rsidRDefault="00E92F86" w:rsidP="00586FD6">
      <w:pPr>
        <w:rPr>
          <w:sz w:val="28"/>
        </w:rPr>
      </w:pPr>
      <w:r w:rsidRPr="00030D15">
        <w:rPr>
          <w:sz w:val="28"/>
        </w:rPr>
        <w:t>Children</w:t>
      </w:r>
      <w:r w:rsidR="00C5397E" w:rsidRPr="00030D15">
        <w:rPr>
          <w:sz w:val="28"/>
        </w:rPr>
        <w:t xml:space="preserve"> will</w:t>
      </w:r>
      <w:r w:rsidR="00586FD6" w:rsidRPr="00030D15">
        <w:rPr>
          <w:sz w:val="28"/>
        </w:rPr>
        <w:t xml:space="preserve"> be expected to complete the following tasks over the next </w:t>
      </w:r>
      <w:r w:rsidR="00CC37D2" w:rsidRPr="00030D15">
        <w:rPr>
          <w:sz w:val="28"/>
        </w:rPr>
        <w:t>two</w:t>
      </w:r>
      <w:r w:rsidR="00E061DF" w:rsidRPr="00030D15">
        <w:rPr>
          <w:sz w:val="28"/>
        </w:rPr>
        <w:t>-</w:t>
      </w:r>
      <w:r w:rsidR="00586FD6" w:rsidRPr="00030D15">
        <w:rPr>
          <w:sz w:val="28"/>
        </w:rPr>
        <w:t>week period: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494"/>
        <w:gridCol w:w="2679"/>
      </w:tblGrid>
      <w:tr w:rsidR="00586FD6" w:rsidRPr="00586FD6" w:rsidTr="00586FD6">
        <w:tc>
          <w:tcPr>
            <w:tcW w:w="3069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Task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Notes</w:t>
            </w:r>
          </w:p>
        </w:tc>
        <w:tc>
          <w:tcPr>
            <w:tcW w:w="2679" w:type="dxa"/>
          </w:tcPr>
          <w:p w:rsidR="00586FD6" w:rsidRPr="00586FD6" w:rsidRDefault="00586FD6" w:rsidP="00D03C90">
            <w:pPr>
              <w:rPr>
                <w:sz w:val="24"/>
              </w:rPr>
            </w:pPr>
            <w:r w:rsidRPr="00586FD6">
              <w:rPr>
                <w:sz w:val="24"/>
              </w:rPr>
              <w:t>Tick off when complete</w:t>
            </w:r>
            <w:r w:rsidR="00E061DF">
              <w:rPr>
                <w:sz w:val="24"/>
              </w:rPr>
              <w:t>d,</w:t>
            </w:r>
            <w:r w:rsidRPr="00586FD6">
              <w:rPr>
                <w:sz w:val="24"/>
              </w:rPr>
              <w:t xml:space="preserve"> and return to your teacher by </w:t>
            </w:r>
            <w:r w:rsidR="00C5397E" w:rsidRPr="00935FB7">
              <w:rPr>
                <w:sz w:val="24"/>
              </w:rPr>
              <w:t>Wednes</w:t>
            </w:r>
            <w:r w:rsidR="00CC37D2" w:rsidRPr="00935FB7">
              <w:rPr>
                <w:sz w:val="24"/>
              </w:rPr>
              <w:t xml:space="preserve">day </w:t>
            </w:r>
            <w:r w:rsidR="000947C3">
              <w:rPr>
                <w:sz w:val="24"/>
              </w:rPr>
              <w:t>7</w:t>
            </w:r>
            <w:r w:rsidR="000947C3" w:rsidRPr="000947C3">
              <w:rPr>
                <w:sz w:val="24"/>
                <w:vertAlign w:val="superscript"/>
              </w:rPr>
              <w:t>th</w:t>
            </w:r>
            <w:r w:rsidR="000947C3">
              <w:rPr>
                <w:sz w:val="24"/>
              </w:rPr>
              <w:t xml:space="preserve"> February</w:t>
            </w: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586FD6">
            <w:pPr>
              <w:rPr>
                <w:sz w:val="24"/>
              </w:rPr>
            </w:pPr>
            <w:r>
              <w:rPr>
                <w:sz w:val="24"/>
              </w:rPr>
              <w:t>Read 12</w:t>
            </w:r>
            <w:r w:rsidR="00586FD6" w:rsidRPr="00586FD6">
              <w:rPr>
                <w:sz w:val="24"/>
              </w:rPr>
              <w:t xml:space="preserve"> times to an adult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bookmark to your teacher to be signed off and placed in the bookmarks raffle box.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E92F86" w:rsidP="00CC37D2">
            <w:pPr>
              <w:rPr>
                <w:sz w:val="24"/>
              </w:rPr>
            </w:pPr>
            <w:r>
              <w:rPr>
                <w:sz w:val="24"/>
              </w:rPr>
              <w:t xml:space="preserve">Complete </w:t>
            </w:r>
            <w:r w:rsidR="00CC37D2">
              <w:rPr>
                <w:sz w:val="24"/>
              </w:rPr>
              <w:t>2</w:t>
            </w:r>
            <w:r w:rsidR="00586FD6" w:rsidRPr="00586FD6">
              <w:rPr>
                <w:sz w:val="24"/>
              </w:rPr>
              <w:t xml:space="preserve"> times table zappers</w:t>
            </w:r>
          </w:p>
        </w:tc>
        <w:tc>
          <w:tcPr>
            <w:tcW w:w="3494" w:type="dxa"/>
          </w:tcPr>
          <w:p w:rsidR="00586FD6" w:rsidRPr="00586FD6" w:rsidRDefault="00586FD6" w:rsidP="00586FD6">
            <w:pPr>
              <w:rPr>
                <w:sz w:val="24"/>
              </w:rPr>
            </w:pPr>
            <w:r w:rsidRPr="00586FD6">
              <w:rPr>
                <w:sz w:val="24"/>
              </w:rPr>
              <w:t>Bring the completed zapper to your teacher to be signed off and placed in the zappers box</w:t>
            </w:r>
            <w:r w:rsidR="00CC37D2">
              <w:rPr>
                <w:sz w:val="24"/>
              </w:rPr>
              <w:t>.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586FD6" w:rsidRPr="00586FD6" w:rsidTr="00586FD6">
        <w:tc>
          <w:tcPr>
            <w:tcW w:w="3069" w:type="dxa"/>
          </w:tcPr>
          <w:p w:rsidR="00586FD6" w:rsidRPr="00586FD6" w:rsidRDefault="00CC37D2" w:rsidP="00E92F86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92F86">
              <w:rPr>
                <w:sz w:val="24"/>
              </w:rPr>
              <w:t>+</w:t>
            </w:r>
            <w:r w:rsidR="00E061DF">
              <w:rPr>
                <w:sz w:val="24"/>
              </w:rPr>
              <w:t xml:space="preserve"> </w:t>
            </w:r>
            <w:r w:rsidR="00586FD6" w:rsidRPr="00586FD6">
              <w:rPr>
                <w:sz w:val="24"/>
              </w:rPr>
              <w:t xml:space="preserve"> </w:t>
            </w:r>
            <w:proofErr w:type="spellStart"/>
            <w:r w:rsidR="00586FD6" w:rsidRPr="00586FD6">
              <w:rPr>
                <w:sz w:val="24"/>
              </w:rPr>
              <w:t>MyMaths</w:t>
            </w:r>
            <w:proofErr w:type="spellEnd"/>
            <w:r w:rsidR="00586FD6" w:rsidRPr="00586FD6">
              <w:rPr>
                <w:sz w:val="24"/>
              </w:rPr>
              <w:t xml:space="preserve"> tasks (PC/ table</w:t>
            </w:r>
            <w:r w:rsidR="00E061DF">
              <w:rPr>
                <w:sz w:val="24"/>
              </w:rPr>
              <w:t>t</w:t>
            </w:r>
            <w:r w:rsidR="00586FD6" w:rsidRPr="00586FD6">
              <w:rPr>
                <w:sz w:val="24"/>
              </w:rPr>
              <w:t>/ home</w:t>
            </w:r>
            <w:r w:rsidR="00586FD6">
              <w:rPr>
                <w:sz w:val="24"/>
              </w:rPr>
              <w:t>-</w:t>
            </w:r>
            <w:r w:rsidR="00586FD6" w:rsidRPr="00586FD6">
              <w:rPr>
                <w:sz w:val="24"/>
              </w:rPr>
              <w:t>learning club in school)</w:t>
            </w:r>
          </w:p>
        </w:tc>
        <w:tc>
          <w:tcPr>
            <w:tcW w:w="3494" w:type="dxa"/>
          </w:tcPr>
          <w:p w:rsidR="00586FD6" w:rsidRPr="00586FD6" w:rsidRDefault="005C2127" w:rsidP="00E061DF">
            <w:pPr>
              <w:rPr>
                <w:sz w:val="24"/>
              </w:rPr>
            </w:pPr>
            <w:r>
              <w:rPr>
                <w:sz w:val="24"/>
              </w:rPr>
              <w:t xml:space="preserve">Refer to recent letters how to access </w:t>
            </w:r>
            <w:proofErr w:type="spellStart"/>
            <w:r>
              <w:rPr>
                <w:sz w:val="24"/>
              </w:rPr>
              <w:t>MyMaths</w:t>
            </w:r>
            <w:proofErr w:type="spellEnd"/>
            <w:r>
              <w:rPr>
                <w:sz w:val="24"/>
              </w:rPr>
              <w:t xml:space="preserve">. </w:t>
            </w:r>
            <w:r w:rsidR="00586FD6" w:rsidRPr="00586FD6">
              <w:rPr>
                <w:sz w:val="24"/>
              </w:rPr>
              <w:t xml:space="preserve">Use the login details provided. The </w:t>
            </w:r>
            <w:r>
              <w:rPr>
                <w:sz w:val="24"/>
              </w:rPr>
              <w:t xml:space="preserve">online </w:t>
            </w:r>
            <w:r w:rsidR="00586FD6" w:rsidRPr="00586FD6">
              <w:rPr>
                <w:sz w:val="24"/>
              </w:rPr>
              <w:t>work will</w:t>
            </w:r>
            <w:r w:rsidR="00E061DF">
              <w:rPr>
                <w:sz w:val="24"/>
              </w:rPr>
              <w:t xml:space="preserve"> be monitored and adapted </w:t>
            </w:r>
            <w:r w:rsidR="00586FD6" w:rsidRPr="00586FD6">
              <w:rPr>
                <w:sz w:val="24"/>
              </w:rPr>
              <w:t xml:space="preserve">by the class teacher. </w:t>
            </w:r>
            <w:r>
              <w:rPr>
                <w:sz w:val="24"/>
              </w:rPr>
              <w:t xml:space="preserve">If children cannot access the work online, they will be offered time in school to complete it. </w:t>
            </w:r>
          </w:p>
        </w:tc>
        <w:tc>
          <w:tcPr>
            <w:tcW w:w="2679" w:type="dxa"/>
          </w:tcPr>
          <w:p w:rsidR="00586FD6" w:rsidRPr="00586FD6" w:rsidRDefault="00586FD6" w:rsidP="00586FD6">
            <w:pPr>
              <w:rPr>
                <w:sz w:val="24"/>
              </w:rPr>
            </w:pPr>
          </w:p>
        </w:tc>
      </w:tr>
      <w:tr w:rsidR="00030D15" w:rsidRPr="00586FD6" w:rsidTr="00586FD6">
        <w:tc>
          <w:tcPr>
            <w:tcW w:w="3069" w:type="dxa"/>
          </w:tcPr>
          <w:p w:rsidR="00030D15" w:rsidRDefault="00030D15" w:rsidP="00E92F86">
            <w:pPr>
              <w:rPr>
                <w:sz w:val="24"/>
              </w:rPr>
            </w:pPr>
            <w:r>
              <w:rPr>
                <w:sz w:val="24"/>
              </w:rPr>
              <w:t>Learn your spellings</w:t>
            </w:r>
          </w:p>
        </w:tc>
        <w:tc>
          <w:tcPr>
            <w:tcW w:w="3494" w:type="dxa"/>
          </w:tcPr>
          <w:p w:rsidR="005862BF" w:rsidRPr="005862BF" w:rsidRDefault="000947C3" w:rsidP="005862BF">
            <w:pPr>
              <w:rPr>
                <w:rFonts w:eastAsia="Times New Roman" w:cs="Times New Roman"/>
                <w:sz w:val="10"/>
                <w:szCs w:val="24"/>
                <w:lang w:eastAsia="en-GB"/>
              </w:rPr>
            </w:pPr>
            <w:r>
              <w:t>Continue to work</w:t>
            </w:r>
            <w:r w:rsidR="001C6CC0">
              <w:t xml:space="preserve"> through the commonly </w:t>
            </w:r>
            <w:r>
              <w:t>misspelled words list, given out last week (see your teacher if you need another copy)</w:t>
            </w:r>
            <w:r w:rsidR="001C6CC0">
              <w:t>. Can you learn to spell</w:t>
            </w:r>
            <w:r>
              <w:t xml:space="preserve"> another </w:t>
            </w:r>
            <w:r w:rsidR="001C6CC0">
              <w:t>ten of these correctly over the next two weeks?</w:t>
            </w:r>
            <w:bookmarkStart w:id="0" w:name="_GoBack"/>
            <w:bookmarkEnd w:id="0"/>
          </w:p>
        </w:tc>
        <w:tc>
          <w:tcPr>
            <w:tcW w:w="2679" w:type="dxa"/>
          </w:tcPr>
          <w:p w:rsidR="00030D15" w:rsidRPr="00586FD6" w:rsidRDefault="00030D15" w:rsidP="00586FD6">
            <w:pPr>
              <w:rPr>
                <w:sz w:val="24"/>
              </w:rPr>
            </w:pPr>
          </w:p>
        </w:tc>
      </w:tr>
    </w:tbl>
    <w:p w:rsidR="00030D15" w:rsidRPr="00030D15" w:rsidRDefault="00030D15" w:rsidP="00030D15">
      <w:pPr>
        <w:rPr>
          <w:sz w:val="12"/>
        </w:rPr>
      </w:pPr>
    </w:p>
    <w:p w:rsidR="00586FD6" w:rsidRDefault="00586FD6" w:rsidP="00030D15">
      <w:pPr>
        <w:jc w:val="center"/>
        <w:rPr>
          <w:sz w:val="32"/>
        </w:rPr>
      </w:pPr>
      <w:r w:rsidRPr="00030D15">
        <w:rPr>
          <w:sz w:val="28"/>
        </w:rPr>
        <w:t>Parent comment about your child’s home-learning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061DF" w:rsidTr="00030D15">
        <w:trPr>
          <w:trHeight w:val="1953"/>
        </w:trPr>
        <w:tc>
          <w:tcPr>
            <w:tcW w:w="10682" w:type="dxa"/>
          </w:tcPr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  <w:p w:rsidR="00E061DF" w:rsidRDefault="00E061DF" w:rsidP="00586FD6">
            <w:pPr>
              <w:rPr>
                <w:sz w:val="32"/>
              </w:rPr>
            </w:pPr>
          </w:p>
        </w:tc>
      </w:tr>
    </w:tbl>
    <w:p w:rsidR="00586FD6" w:rsidRPr="00586FD6" w:rsidRDefault="00586FD6" w:rsidP="00586FD6">
      <w:pPr>
        <w:rPr>
          <w:sz w:val="32"/>
        </w:rPr>
      </w:pPr>
    </w:p>
    <w:sectPr w:rsidR="00586FD6" w:rsidRPr="00586FD6" w:rsidSect="0058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D6"/>
    <w:rsid w:val="00030D15"/>
    <w:rsid w:val="000947C3"/>
    <w:rsid w:val="000D5656"/>
    <w:rsid w:val="001704BF"/>
    <w:rsid w:val="001C4511"/>
    <w:rsid w:val="001C6CC0"/>
    <w:rsid w:val="0030628B"/>
    <w:rsid w:val="00492620"/>
    <w:rsid w:val="005313F8"/>
    <w:rsid w:val="005862BF"/>
    <w:rsid w:val="00586FD6"/>
    <w:rsid w:val="005C2127"/>
    <w:rsid w:val="006C6402"/>
    <w:rsid w:val="00935FB7"/>
    <w:rsid w:val="00A951AF"/>
    <w:rsid w:val="00B272CC"/>
    <w:rsid w:val="00BF3C36"/>
    <w:rsid w:val="00C5397E"/>
    <w:rsid w:val="00CC37D2"/>
    <w:rsid w:val="00CD42FA"/>
    <w:rsid w:val="00D03C90"/>
    <w:rsid w:val="00E061DF"/>
    <w:rsid w:val="00E73326"/>
    <w:rsid w:val="00E92F86"/>
    <w:rsid w:val="00F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2017-09-12T14:14:00Z</cp:lastPrinted>
  <dcterms:created xsi:type="dcterms:W3CDTF">2018-01-23T14:02:00Z</dcterms:created>
  <dcterms:modified xsi:type="dcterms:W3CDTF">2018-01-23T14:02:00Z</dcterms:modified>
</cp:coreProperties>
</file>