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Year 6 Curriculum Yearly Overview 2020-2021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b="0" l="0" r="0" t="0"/>
            <wp:wrapNone/>
            <wp:docPr descr="HBJS LOGO COLOUR" id="4" name="image1.jpg"/>
            <a:graphic>
              <a:graphicData uri="http://schemas.openxmlformats.org/drawingml/2006/picture">
                <pic:pic>
                  <pic:nvPicPr>
                    <pic:cNvPr descr="HBJS LOGO COLOU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834" cy="12473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12849751</wp:posOffset>
            </wp:positionH>
            <wp:positionV relativeFrom="paragraph">
              <wp:posOffset>9985</wp:posOffset>
            </wp:positionV>
            <wp:extent cx="1355834" cy="1247331"/>
            <wp:effectExtent b="0" l="0" r="0" t="0"/>
            <wp:wrapNone/>
            <wp:docPr descr="HBJS LOGO COLOUR" id="3" name="image1.jpg"/>
            <a:graphic>
              <a:graphicData uri="http://schemas.openxmlformats.org/drawingml/2006/picture">
                <pic:pic>
                  <pic:nvPicPr>
                    <pic:cNvPr descr="HBJS LOGO COLOU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834" cy="12473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Teachers: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Mr Allen, Mrs Amin/Mrs Wales, Miss Duncan</w:t>
      </w:r>
    </w:p>
    <w:p w:rsidR="00000000" w:rsidDel="00000000" w:rsidP="00000000" w:rsidRDefault="00000000" w:rsidRPr="00000000" w14:paraId="00000004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3292"/>
        <w:gridCol w:w="3466"/>
        <w:gridCol w:w="3381"/>
        <w:gridCol w:w="3053"/>
        <w:gridCol w:w="3327"/>
        <w:gridCol w:w="3327"/>
        <w:tblGridChange w:id="0">
          <w:tblGrid>
            <w:gridCol w:w="2515"/>
            <w:gridCol w:w="3292"/>
            <w:gridCol w:w="3466"/>
            <w:gridCol w:w="3381"/>
            <w:gridCol w:w="3053"/>
            <w:gridCol w:w="3327"/>
            <w:gridCol w:w="33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Dates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Autumn 1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Autumn 1/2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Spring 1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Spring 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Summer 1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Overarching Theme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Who we are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Where we are in time and place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How we share the planet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How the world works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How we organise ourselves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How we express ourselves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Central Idea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Establishing new classes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World War Two was a key event in our nation’s modern history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Water is an essential resource that connects us all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Evolution explains how living things change over time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Rules and laws govern how we live and who we are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Everything changes, even you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Key Concepts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Change, connection, function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Causation, reflection, change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Responsibility, connection, form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Perspective, function, reflection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Change, perspective, function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Change, form, reflection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Focus curriculum areas and key themes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PSHE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History, geography, design technology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Science, geography, music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Science, history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PSHE/P4C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PSHE, science, art, music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Lines of Enquiry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Who were the key countries and players of WW2?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were the key events of WW2?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did WW2 affect people’s lives in Britain and Sheffield?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the water cycle and what role do rivers play within it?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have rivers shaped the physical and human environment of Sheffield?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have artists and musicians represented water in their works?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TBC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TBC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Writing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Narratives: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the book ‘Journey’ by Aaron Becker as a stimulus for creative narrative writing, focusing on balancing the elements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character, setting and plot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Recounts: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Mi Amigo crash in Endcliffe Park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evacuation of Dunkirk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Letters: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soldier writing an informal letter to a loved one from Dunkirk beach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Diaries: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Diary entries from a child who is being evacuated from the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Fiction writing: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the animated film ‘The House of Small Cubes’ to revisit narrative, letter and diary writing, focusing on independence and deepening confidence in these genres.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Poetry: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write poems about the ocean that focus on personification and imagery. Using Brian Pattern’s ‘The River’s Story’ as a stimulus.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Non-chronological reports: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Writing reports detailing how a range of animals, both real and invented, are adapted to their environments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Persuasive writing: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Writing leaflets persuading tourists to visit the Galapagos Islands in the footsteps of Charles Darwin.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Narrative: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Writing an extended narrative drawing on elements of suspense using the short film ‘Alma’ as a stimulus.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Information and argument texts: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Writing a political manifesto based on a fictional political party. Writing opinion pieces about key political issues such as immigration, welfare and justice.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Writing short pieces across a range of both fiction and non-fiction genres taught over the year using ‘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Arrival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’ by Shaun Tan as a stimulus.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Script writing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learn how to write short scripts in preparation for the end of year show.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Reading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Twist cottage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by Anthony Horowitz.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Swallow’s Flight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by Hilary McKay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range of short extracts of both fiction and non-fiction texts relating to World War Two, focusing on key reading skills.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Kensuke’s Kingdom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by Michael Morpurgo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Non-fiction texts based on rivers and the water cycle.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Appreciating and analysing poems and song lyrics written on the theme of water.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du061jdq6o3y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Using a range of short fiction and non-fiction extracts to develop key reading skills and deepen children’s scientific and historical understanding of the theory of evolution.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6q8ljpuw3vf3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js8u6eqg33wy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Rooftoppers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by Katherine Rundell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Focused reading work based on short extracts from the above work.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Non-fiction texts about government and politics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TBC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Science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That light travels from a source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538135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0"/>
                <w:szCs w:val="20"/>
                <w:vertAlign w:val="baseline"/>
                <w:rtl w:val="0"/>
              </w:rPr>
              <w:t xml:space="preserve">That light is reflected from surfaces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That light cannot pass through some materials, and how this leads to the formation of shadows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0"/>
                <w:szCs w:val="20"/>
                <w:rtl w:val="0"/>
              </w:rPr>
              <w:t xml:space="preserve">That we see things only when light from them enters our eyes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changing the number or type of components in a series circuit can make bulbs brighter or dimmer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0"/>
                <w:szCs w:val="20"/>
                <w:rtl w:val="0"/>
              </w:rPr>
              <w:t xml:space="preserve">How to represent series circuits by drawings and conventional symbols, and how to construct series circuits on the basis of drawings and diagrams using conventional symbols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States of matter and their properties (solid, liquid and gas)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Changes of state (evaporation, condensation, freezing and melting)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73">
            <w:pPr>
              <w:spacing w:line="242" w:lineRule="auto"/>
              <w:ind w:left="102" w:right="-20" w:firstLine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Evolution and classification </w:t>
            </w:r>
          </w:p>
          <w:p w:rsidR="00000000" w:rsidDel="00000000" w:rsidP="00000000" w:rsidRDefault="00000000" w:rsidRPr="00000000" w14:paraId="00000074">
            <w:pPr>
              <w:spacing w:line="242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2" w:lineRule="auto"/>
              <w:ind w:left="102" w:right="-2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Identify how animals and plants are adapted to suit their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environment in different ways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and that adaptation may lead to evolution</w:t>
            </w:r>
          </w:p>
          <w:p w:rsidR="00000000" w:rsidDel="00000000" w:rsidP="00000000" w:rsidRDefault="00000000" w:rsidRPr="00000000" w14:paraId="00000076">
            <w:pPr>
              <w:spacing w:line="242" w:lineRule="auto"/>
              <w:ind w:left="102" w:right="-20" w:firstLine="0"/>
              <w:rPr>
                <w:rFonts w:ascii="Arial" w:cs="Arial" w:eastAsia="Arial" w:hAnsi="Arial"/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0"/>
                <w:szCs w:val="20"/>
                <w:rtl w:val="0"/>
              </w:rPr>
              <w:t xml:space="preserve">Give reasons for classifying plants and animals based on</w:t>
            </w:r>
          </w:p>
          <w:p w:rsidR="00000000" w:rsidDel="00000000" w:rsidP="00000000" w:rsidRDefault="00000000" w:rsidRPr="00000000" w14:paraId="00000077">
            <w:pPr>
              <w:spacing w:line="242" w:lineRule="auto"/>
              <w:ind w:left="102" w:right="-20" w:firstLine="0"/>
              <w:rPr>
                <w:rFonts w:ascii="Arial" w:cs="Arial" w:eastAsia="Arial" w:hAnsi="Arial"/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0"/>
                <w:szCs w:val="20"/>
                <w:rtl w:val="0"/>
              </w:rPr>
              <w:t xml:space="preserve">specific characteristics</w:t>
            </w:r>
          </w:p>
          <w:p w:rsidR="00000000" w:rsidDel="00000000" w:rsidP="00000000" w:rsidRDefault="00000000" w:rsidRPr="00000000" w14:paraId="00000078">
            <w:pPr>
              <w:spacing w:line="242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Recognise that living things have changed over time and that fossils provide information about living things that inhabited the Earth millions of years ago</w:t>
            </w:r>
          </w:p>
          <w:p w:rsidR="00000000" w:rsidDel="00000000" w:rsidP="00000000" w:rsidRDefault="00000000" w:rsidRPr="00000000" w14:paraId="00000079">
            <w:pPr>
              <w:spacing w:line="242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Recognise that living things produce offspring of the same kind,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but normally offspring vary and are not identical to their parents</w:t>
            </w:r>
          </w:p>
          <w:p w:rsidR="00000000" w:rsidDel="00000000" w:rsidP="00000000" w:rsidRDefault="00000000" w:rsidRPr="00000000" w14:paraId="0000007A">
            <w:pPr>
              <w:spacing w:line="242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0"/>
                <w:szCs w:val="20"/>
                <w:rtl w:val="0"/>
              </w:rPr>
              <w:t xml:space="preserve">Describe how living things are classified into broad groups according to common observable characteristics and based on similarities and differences, including micro-organisms, plants and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All living things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 and name the main parts of the human circulatory system, and describe the functions of the heart, blood vessels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 blood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0"/>
                <w:szCs w:val="20"/>
                <w:rtl w:val="0"/>
              </w:rPr>
              <w:t xml:space="preserve">Recognise the impact of diet, exercise, drugs and lifestyle on the way their bodies function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Describe the ways in which nutrients and water are transported within animals, including humans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Art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Watercolours: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create individual “this is me” portraits using /watercolour and collage for whole class display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Oil pastels/colour blending: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uses oil pastels and blending techniques to recreate the famous WW2 image “St Paul’s Survives”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Printmaking: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Looking at different printmaking techniques, creating works with polystyrene/linocuts.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Famous artists: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‘The Great Wave off Kanagawa’ by Hokusai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Drawing skills: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Observational drawings using line drawing and shading techniques, based upon Victorian natural history artwork.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Graphic design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Creating branded campaign materials – rosettes and political posters - to support their political party campaigns.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Collage/graphic design/pencil skills: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design and create visual impactful yearbook pages using a variety of graphic design techniques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Computing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does the internet work?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Coding skills: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the Rodocodo platform to explore functions and loops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Coding skills: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the Rodocodo platform to explore if statements and debugging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Desktop publishing: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Learning to use desktop publishing software (MS Publisher) to create party manifestos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Internet: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Exploring how the internet works 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Addressing e-safety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Design Technology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Woodwork and joinery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Design and build bomb shelters to withstand weights being dropped on them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Types of joints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Different three-dimensional structures and their ability to withstand force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Project TBC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Geography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Locate European countries on a map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Compass and map reading skills: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eight points of the compass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Ordnance Survey maps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 how to use the key on Ordnance survey maps and know what each symbol means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distribution of water as a natural resource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around the world, including water inequality.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physical and human geography of rivers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Physical and human geography of the rivers of the local area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water cycle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History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World War Two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study of an aspect or history or a site dating from a period beyond 1066 that is significant in the locality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study of an aspect or theme in British history that extends pupils’ chronological knowledge beyond 1066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Sheffield’s industrial history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rivers and water have shaped Sheffield’s social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history of science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an understanding of classification and the theory of evolution has developed over time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life and work of Charles Darwin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Democracy in the UK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structure and history of the UK Parliament.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development and history of democracy in the UK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Maths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Number and place value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Reading, writing, comparing and rounding numbers to 10 million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Four operations with whole numbers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the formal method of long multiplication/ multiplying by 2-digit numbers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the formal method of long division/ dividing by 2-digit numbers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Applying these methods to reasoning and problem- solving tasks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Fractions and decimals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Simplifying fractions and finding common denominators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Comparing and ordering fractions, including mixed numbers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Adding and subtracting fractions with unlike denominators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Multiplying fractions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Dividing fractions by a whole number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Understanding decimals as fractions and converting between the two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Multiplying and dividing decimals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Converting different units of length, mass, volume and time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Calculating with units of measure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Percentages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Finding the percentage of a number and percentage change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Ratio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Comparing quantities with simple ratios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Area, perimeter and volume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Calculating with quadrilaterals, triangles, cubes and cuboids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Investigating angles in quadrilaterals and triangles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Position and movement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a coordinates grid to describe, draw, reflect and translate polygons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Graphs and averages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Representing and interpreting data on a range of different graphs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Understanding and calculating averages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Describing mathematical patterns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Writing expressions to describe patterns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and writing formulae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Solving simple equations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Negative numbers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Understanding and using negative numbers on a number line</w: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Calculating with negative numbers</w:t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MFL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 what time it is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the time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Common food words (picnic basket)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and ask likes and dislikes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a variety of classroom objects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 somebody for one of the above (“As-tu un/une…?)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 able to differentiate between masculine and feminine nouns (le, un/la, une)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 key vocabulary for ingredients in a pancake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an idea about words for “some” (du/de la)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quantities of something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 key verbs to do with making pancakes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a recipe and commentary video for making pancakes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bilingual dictionaries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and increasing awareness of the gender of nouns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Write about flavours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 likes and dislikes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school subjects/sports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 an opinion on the above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a reason for their opinion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Write a short presentation about this with scaffold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items of clothing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they and somebody else is wearing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an understanding about the position and agreement of colour adjectives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Music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Appreciate and understand a wide range of high-quality live and recorded music drawn from different traditions and from great composers and musicians: </w:t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Works by J.S.Bach and Vera Lynn</w:t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Develop and understanding of the history of music:</w:t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Music during World War Two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Appreciate and understand a wide range of high-quality live and recorded music drawn from different traditions and from great composers and musicians: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Composers who wrote music inspired by water</w:t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Develop and understanding of the history of music: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Different periods in musical history (baroque, classical, romantic, jazz, contemporary)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Play and perform in solo and ensemble contexts, using their voices and playing musical instruments with increasing accuracy, fluency, control and expression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end of year performance and showcase.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 Literacy</w:t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Outdoor and Adventurous Activities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Dance - the Lindy Hop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Gymnastics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Hockey/Fencing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Tennis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Tactics of Team Games &amp; Athletics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PSHE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Identity and selfhood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identity?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are different aspects of our identities?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Sleep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(whole school mental health and wellbeing focus)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Importance of sleep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Setting up conditions for sleep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Worry and anxiety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(whole school mental health and wellbeing focus)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are worry and anxiety?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Why do we experience these states?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Strategies to help us cope when we experience them</w:t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Forming and sustaining positive relationships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(relationships education)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Different types of relationships (including families)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 healthy relationship looks like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Forming new friendships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British values</w:t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Exploring and understanding the British values of: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rule of law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Individual liberty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Mutual respect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Tolerance </w:t>
            </w:r>
          </w:p>
          <w:p w:rsidR="00000000" w:rsidDel="00000000" w:rsidP="00000000" w:rsidRDefault="00000000" w:rsidRPr="00000000" w14:paraId="0000014A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Looking at how these values underpin our political system and institutions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RSHE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 and physical changes of puberty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Staying clean during puberty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Menstruation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Preparing socially and emotionally for the transition to secondary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RE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Enrichment</w:t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(trips, experiences, visits, visitors, etc.)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Thornbridge residential </w:t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24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September</w:t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29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September</w:t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September –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October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Shepherd’s wheel trip - how water has been used and shapes our local area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UK Parliament workshop</w:t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Visit to school from local MP if available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 of year production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(artefacts, texts, art materials etc)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Components for simple circuits</w:t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Dowels for shelters</w:t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Hacksaws, cutting blocks, glue guns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F5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C3992"/>
    <w:pPr>
      <w:ind w:left="720"/>
      <w:contextualSpacing w:val="1"/>
    </w:pPr>
  </w:style>
  <w:style w:type="paragraph" w:styleId="Default" w:customStyle="1">
    <w:name w:val="Default"/>
    <w:rsid w:val="00F27339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Body" w:customStyle="1">
    <w:name w:val="Body"/>
    <w:rsid w:val="00F67974"/>
    <w:pPr>
      <w:spacing w:after="0" w:line="240" w:lineRule="auto"/>
    </w:pPr>
    <w:rPr>
      <w:rFonts w:ascii="Helvetica" w:cs="Times New Roman" w:eastAsia="ヒラギノ角ゴ Pro W3" w:hAnsi="Helvetica"/>
      <w:color w:val="000000"/>
      <w:szCs w:val="20"/>
      <w:lang w:eastAsia="en-GB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75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75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5RSJUA78k7j0xxUo4dcpw/9yw==">AMUW2mX4OA/Aw4C3/cQatNLsLOdrhta5Ws7i4wDN1AxGusn1zYyDTcLOjybfmARXykSOsu4mtojkLnVrnO8ntoFO+wlV6eG/KmIZa9KWtct6gKbwjIXAz1jFvY40x7I75R7qzJZqSHbEp07oD8j8f28lWJInB6kLYExCTDWGnBnWs1hfOPcYObI=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2021-06-24T08:55:00Z</dcterms:created>
  <dc:creator>Jack Goodhand</dc:creator>
</cp:coreProperties>
</file>