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382"/>
        <w:gridCol w:w="4000"/>
        <w:gridCol w:w="1843"/>
        <w:gridCol w:w="3231"/>
      </w:tblGrid>
      <w:tr w:rsidR="00D47C78" w:rsidRPr="00400C2B" w:rsidTr="00DF46A9">
        <w:tc>
          <w:tcPr>
            <w:tcW w:w="1382" w:type="dxa"/>
          </w:tcPr>
          <w:p w:rsidR="00D47C78" w:rsidRPr="00400C2B" w:rsidRDefault="00D47C78" w:rsidP="00DF46A9">
            <w:pPr>
              <w:rPr>
                <w:rFonts w:cstheme="minorHAnsi"/>
                <w:b/>
              </w:rPr>
            </w:pPr>
            <w:bookmarkStart w:id="0" w:name="_GoBack"/>
            <w:bookmarkEnd w:id="0"/>
            <w:r w:rsidRPr="00400C2B">
              <w:rPr>
                <w:rFonts w:cstheme="minorHAnsi"/>
                <w:b/>
              </w:rPr>
              <w:t>Subject</w:t>
            </w:r>
          </w:p>
        </w:tc>
        <w:tc>
          <w:tcPr>
            <w:tcW w:w="4000" w:type="dxa"/>
          </w:tcPr>
          <w:p w:rsidR="00D47C78" w:rsidRPr="00400C2B" w:rsidRDefault="00D47C78" w:rsidP="00DF46A9">
            <w:pPr>
              <w:rPr>
                <w:rFonts w:cstheme="minorHAnsi"/>
                <w:b/>
              </w:rPr>
            </w:pPr>
            <w:r w:rsidRPr="00400C2B">
              <w:rPr>
                <w:rFonts w:cstheme="minorHAnsi"/>
                <w:b/>
              </w:rPr>
              <w:t>Task / activity</w:t>
            </w:r>
          </w:p>
        </w:tc>
        <w:tc>
          <w:tcPr>
            <w:tcW w:w="1843" w:type="dxa"/>
          </w:tcPr>
          <w:p w:rsidR="00D47C78" w:rsidRPr="00400C2B" w:rsidRDefault="00D47C78" w:rsidP="00DF46A9">
            <w:pPr>
              <w:rPr>
                <w:rFonts w:cstheme="minorHAnsi"/>
                <w:b/>
              </w:rPr>
            </w:pPr>
            <w:r w:rsidRPr="00400C2B">
              <w:rPr>
                <w:rFonts w:cstheme="minorHAnsi"/>
                <w:b/>
              </w:rPr>
              <w:t>Easier / harder</w:t>
            </w:r>
          </w:p>
        </w:tc>
        <w:tc>
          <w:tcPr>
            <w:tcW w:w="3231" w:type="dxa"/>
          </w:tcPr>
          <w:p w:rsidR="00D47C78" w:rsidRPr="00400C2B" w:rsidRDefault="00D47C78" w:rsidP="00DF46A9">
            <w:pPr>
              <w:rPr>
                <w:rFonts w:cstheme="minorHAnsi"/>
                <w:b/>
              </w:rPr>
            </w:pPr>
            <w:r w:rsidRPr="00400C2B">
              <w:rPr>
                <w:rFonts w:cstheme="minorHAnsi"/>
                <w:b/>
              </w:rPr>
              <w:t>Notes / resources</w:t>
            </w:r>
          </w:p>
        </w:tc>
      </w:tr>
      <w:tr w:rsidR="00D47C78" w:rsidTr="00DF46A9">
        <w:tc>
          <w:tcPr>
            <w:tcW w:w="10456" w:type="dxa"/>
            <w:gridSpan w:val="4"/>
          </w:tcPr>
          <w:p w:rsidR="00D47C78" w:rsidRDefault="001B12BC" w:rsidP="005E770B">
            <w:r>
              <w:t xml:space="preserve">You are going to do a retelling of a short animation called </w:t>
            </w:r>
            <w:proofErr w:type="spellStart"/>
            <w:r>
              <w:t>Oktapodi</w:t>
            </w:r>
            <w:proofErr w:type="spellEnd"/>
            <w:r>
              <w:t xml:space="preserve"> - </w:t>
            </w:r>
            <w:hyperlink r:id="rId6" w:history="1">
              <w:r>
                <w:rPr>
                  <w:rStyle w:val="Hyperlink"/>
                </w:rPr>
                <w:t>https://www.youtube.com/watch?v=badHUNl2HXU&amp;safe=active</w:t>
              </w:r>
            </w:hyperlink>
            <w:r>
              <w:t xml:space="preserve"> (animation available here). There will be some build-up ideas and planning, followed by you retelling the animation as a narrative/a story from one of the character’s point of view.</w:t>
            </w:r>
          </w:p>
          <w:p w:rsidR="00EA7F5B" w:rsidRDefault="00EA7F5B" w:rsidP="005E770B"/>
          <w:p w:rsidR="00EA7F5B" w:rsidRDefault="00EA7F5B" w:rsidP="005E770B">
            <w:r>
              <w:t>All resources can be found below this planning on the webpage if the link on here doesn’t work.</w:t>
            </w:r>
          </w:p>
        </w:tc>
      </w:tr>
      <w:tr w:rsidR="00473230" w:rsidRPr="0060756B" w:rsidTr="00DF46A9">
        <w:tc>
          <w:tcPr>
            <w:tcW w:w="1382" w:type="dxa"/>
          </w:tcPr>
          <w:p w:rsidR="00EC27E4" w:rsidRDefault="00EC27E4" w:rsidP="00DF46A9">
            <w:pPr>
              <w:rPr>
                <w:b/>
              </w:rPr>
            </w:pPr>
            <w:r>
              <w:rPr>
                <w:b/>
              </w:rPr>
              <w:t>Week 1</w:t>
            </w:r>
          </w:p>
          <w:p w:rsidR="00EC27E4" w:rsidRDefault="00EC27E4" w:rsidP="00DF46A9">
            <w:pPr>
              <w:rPr>
                <w:b/>
              </w:rPr>
            </w:pPr>
          </w:p>
          <w:p w:rsidR="00473230" w:rsidRPr="005E770B" w:rsidRDefault="00473230" w:rsidP="00DF46A9">
            <w:pPr>
              <w:rPr>
                <w:b/>
                <w:u w:val="single"/>
              </w:rPr>
            </w:pPr>
            <w:r>
              <w:rPr>
                <w:b/>
              </w:rPr>
              <w:t>Writing – Day 1</w:t>
            </w:r>
          </w:p>
        </w:tc>
        <w:tc>
          <w:tcPr>
            <w:tcW w:w="4000" w:type="dxa"/>
          </w:tcPr>
          <w:p w:rsidR="001B12BC" w:rsidRPr="00EA7F5B" w:rsidRDefault="001B12BC" w:rsidP="001B12BC">
            <w:pPr>
              <w:rPr>
                <w:b/>
                <w:u w:val="single"/>
              </w:rPr>
            </w:pPr>
            <w:r w:rsidRPr="00EA7F5B">
              <w:rPr>
                <w:b/>
                <w:u w:val="single"/>
              </w:rPr>
              <w:t>IMMERSION</w:t>
            </w:r>
          </w:p>
          <w:p w:rsidR="001B12BC" w:rsidRDefault="001B12BC" w:rsidP="001B12BC">
            <w:pPr>
              <w:rPr>
                <w:u w:val="single"/>
              </w:rPr>
            </w:pPr>
          </w:p>
          <w:p w:rsidR="001B12BC" w:rsidRPr="00EA7F5B" w:rsidRDefault="001B12BC" w:rsidP="001B12BC">
            <w:r w:rsidRPr="00EA7F5B">
              <w:t xml:space="preserve">First of all, watch the animation, more than once if you want/need to - </w:t>
            </w:r>
            <w:hyperlink r:id="rId7" w:history="1">
              <w:r w:rsidRPr="00EA7F5B">
                <w:rPr>
                  <w:rStyle w:val="Hyperlink"/>
                  <w:u w:val="none"/>
                </w:rPr>
                <w:t>https://www.youtube.com/watch?v=badHUNl2HXU&amp;safe=active</w:t>
              </w:r>
            </w:hyperlink>
            <w:r w:rsidRPr="00EA7F5B">
              <w:t>.</w:t>
            </w:r>
          </w:p>
          <w:p w:rsidR="001B12BC" w:rsidRDefault="001B12BC" w:rsidP="001B12BC"/>
          <w:p w:rsidR="001B12BC" w:rsidRPr="00A40E51" w:rsidRDefault="001B12BC" w:rsidP="001B12BC">
            <w:r>
              <w:t>You then need to STORY MAP the animation from one of the character’s point of view (</w:t>
            </w:r>
            <w:proofErr w:type="spellStart"/>
            <w:r>
              <w:t>Oktapodi</w:t>
            </w:r>
            <w:proofErr w:type="spellEnd"/>
            <w:r>
              <w:t>, the orange octopus, would be the easiest). Your story map should contain images with some annotations.</w:t>
            </w:r>
          </w:p>
          <w:p w:rsidR="00473230" w:rsidRPr="00A40E51" w:rsidRDefault="00473230" w:rsidP="00DF46A9"/>
        </w:tc>
        <w:tc>
          <w:tcPr>
            <w:tcW w:w="1843" w:type="dxa"/>
          </w:tcPr>
          <w:p w:rsidR="00473230" w:rsidRPr="0060756B" w:rsidRDefault="005E638E" w:rsidP="00DF46A9">
            <w:r w:rsidRPr="00EA7F5B">
              <w:rPr>
                <w:b/>
                <w:u w:val="single"/>
              </w:rPr>
              <w:t>Easier</w:t>
            </w:r>
            <w:r>
              <w:t xml:space="preserve"> – order these pictures from </w:t>
            </w:r>
            <w:proofErr w:type="spellStart"/>
            <w:r>
              <w:t>Oktapodi’s</w:t>
            </w:r>
            <w:proofErr w:type="spellEnd"/>
            <w:r>
              <w:t xml:space="preserve"> point of view and annotate them. (Pictures can also be found below on the web page if this link </w:t>
            </w:r>
            <w:proofErr w:type="gramStart"/>
            <w:r>
              <w:t>doesn’t</w:t>
            </w:r>
            <w:proofErr w:type="gramEnd"/>
            <w:r>
              <w:t xml:space="preserve"> work.)</w:t>
            </w:r>
            <w: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61844161" r:id="rId9"/>
              </w:object>
            </w:r>
          </w:p>
          <w:p w:rsidR="00473230" w:rsidRPr="0060756B" w:rsidRDefault="00EA7F5B" w:rsidP="00DF46A9">
            <w:r w:rsidRPr="00EA7F5B">
              <w:rPr>
                <w:b/>
                <w:u w:val="single"/>
              </w:rPr>
              <w:t>Harder</w:t>
            </w:r>
            <w:r>
              <w:t xml:space="preserve"> – choose the girl octopus or the driver, as there will be some gaps that you will need to fill in.</w:t>
            </w:r>
          </w:p>
        </w:tc>
        <w:tc>
          <w:tcPr>
            <w:tcW w:w="3231" w:type="dxa"/>
          </w:tcPr>
          <w:p w:rsidR="00DC5FC3" w:rsidRPr="0060756B" w:rsidRDefault="00DC5FC3" w:rsidP="0061054A"/>
        </w:tc>
      </w:tr>
      <w:tr w:rsidR="00473230" w:rsidRPr="00054F7B" w:rsidTr="00DF46A9">
        <w:tc>
          <w:tcPr>
            <w:tcW w:w="1382" w:type="dxa"/>
          </w:tcPr>
          <w:p w:rsidR="00473230" w:rsidRPr="00A40E51" w:rsidRDefault="00473230" w:rsidP="00DF46A9">
            <w:pPr>
              <w:rPr>
                <w:b/>
              </w:rPr>
            </w:pPr>
            <w:r w:rsidRPr="00A40E51">
              <w:rPr>
                <w:b/>
              </w:rPr>
              <w:t>Writing – Day 2</w:t>
            </w:r>
          </w:p>
        </w:tc>
        <w:tc>
          <w:tcPr>
            <w:tcW w:w="4000" w:type="dxa"/>
          </w:tcPr>
          <w:p w:rsidR="00CE4C0E" w:rsidRDefault="00EA7F5B" w:rsidP="00DF46A9">
            <w:pPr>
              <w:rPr>
                <w:b/>
                <w:u w:val="single"/>
              </w:rPr>
            </w:pPr>
            <w:r w:rsidRPr="00EA7F5B">
              <w:rPr>
                <w:b/>
                <w:u w:val="single"/>
              </w:rPr>
              <w:t>VOCABULARY WORK</w:t>
            </w:r>
          </w:p>
          <w:p w:rsidR="00EA7F5B" w:rsidRDefault="00EA7F5B" w:rsidP="00DF46A9">
            <w:pPr>
              <w:rPr>
                <w:b/>
                <w:u w:val="single"/>
              </w:rPr>
            </w:pPr>
          </w:p>
          <w:p w:rsidR="00EA7F5B" w:rsidRPr="00EA7F5B" w:rsidRDefault="00EA7F5B" w:rsidP="00DF46A9">
            <w:r w:rsidRPr="00EA7F5B">
              <w:t xml:space="preserve">Today you will be thinking about your chosen character’s emotions through the story and selecting some appropriate vocabulary to go with this. </w:t>
            </w:r>
          </w:p>
          <w:p w:rsidR="00EA7F5B" w:rsidRPr="00EA7F5B" w:rsidRDefault="00EA7F5B" w:rsidP="00DF46A9"/>
          <w:p w:rsidR="00EA7F5B" w:rsidRPr="00EA7F5B" w:rsidRDefault="00EA7F5B" w:rsidP="00EA7F5B">
            <w:pPr>
              <w:rPr>
                <w:b/>
                <w:u w:val="single"/>
              </w:rPr>
            </w:pPr>
            <w:r w:rsidRPr="00EA7F5B">
              <w:t xml:space="preserve">Looking back at your story map from yesterday, </w:t>
            </w:r>
            <w:r>
              <w:t xml:space="preserve">draw a feelings bubble for each picture </w:t>
            </w:r>
            <w:r w:rsidRPr="00EA7F5B">
              <w:t>and use adjectives to describe how the character is feeling at that point. Try to come up with more than one emotion if possible and push yourself with the language you are using (a thesaurus would be a useful tool here if you have one).</w:t>
            </w:r>
          </w:p>
        </w:tc>
        <w:tc>
          <w:tcPr>
            <w:tcW w:w="1843" w:type="dxa"/>
          </w:tcPr>
          <w:p w:rsidR="00473230" w:rsidRPr="004F4630" w:rsidRDefault="004F4630" w:rsidP="00DF46A9">
            <w:r w:rsidRPr="004F4630">
              <w:rPr>
                <w:b/>
                <w:u w:val="single"/>
              </w:rPr>
              <w:t>Easier</w:t>
            </w:r>
            <w:r w:rsidRPr="004F4630">
              <w:t xml:space="preserve"> – use the word bank in the resources column to help you generate your emotions.</w:t>
            </w:r>
          </w:p>
        </w:tc>
        <w:tc>
          <w:tcPr>
            <w:tcW w:w="3231" w:type="dxa"/>
          </w:tcPr>
          <w:p w:rsidR="00DE35A4" w:rsidRDefault="00EA7F5B" w:rsidP="00DF46A9">
            <w:r>
              <w:t>There is a basic word bank here – use these if you need to but see if you can improve them.</w:t>
            </w:r>
          </w:p>
          <w:bookmarkStart w:id="1" w:name="_MON_1661780774"/>
          <w:bookmarkEnd w:id="1"/>
          <w:p w:rsidR="00EA7F5B" w:rsidRPr="0061054A" w:rsidRDefault="00EA7F5B" w:rsidP="00DF46A9">
            <w:r>
              <w:object w:dxaOrig="1534" w:dyaOrig="997">
                <v:shape id="_x0000_i1026" type="#_x0000_t75" style="width:76.5pt;height:49.5pt" o:ole="">
                  <v:imagedata r:id="rId10" o:title=""/>
                </v:shape>
                <o:OLEObject Type="Embed" ProgID="Word.Document.8" ShapeID="_x0000_i1026" DrawAspect="Icon" ObjectID="_1661844162" r:id="rId11">
                  <o:FieldCodes>\s</o:FieldCodes>
                </o:OLEObject>
              </w:object>
            </w:r>
          </w:p>
        </w:tc>
      </w:tr>
      <w:tr w:rsidR="00473230" w:rsidTr="00DF46A9">
        <w:tc>
          <w:tcPr>
            <w:tcW w:w="1382" w:type="dxa"/>
          </w:tcPr>
          <w:p w:rsidR="00473230" w:rsidRPr="00A40E51" w:rsidRDefault="00473230" w:rsidP="00DF46A9">
            <w:pPr>
              <w:rPr>
                <w:b/>
              </w:rPr>
            </w:pPr>
            <w:r>
              <w:rPr>
                <w:b/>
              </w:rPr>
              <w:t>Writing – Day 3</w:t>
            </w:r>
          </w:p>
        </w:tc>
        <w:tc>
          <w:tcPr>
            <w:tcW w:w="4000" w:type="dxa"/>
          </w:tcPr>
          <w:p w:rsidR="00830EE2" w:rsidRDefault="00A56AFB" w:rsidP="00DF46A9">
            <w:pPr>
              <w:rPr>
                <w:b/>
                <w:u w:val="single"/>
              </w:rPr>
            </w:pPr>
            <w:r w:rsidRPr="00A56AFB">
              <w:rPr>
                <w:b/>
                <w:u w:val="single"/>
              </w:rPr>
              <w:t>LANGUAGE BUILDING</w:t>
            </w:r>
          </w:p>
          <w:p w:rsidR="00A56AFB" w:rsidRDefault="00A56AFB" w:rsidP="00DF46A9">
            <w:pPr>
              <w:rPr>
                <w:b/>
                <w:u w:val="single"/>
              </w:rPr>
            </w:pPr>
          </w:p>
          <w:p w:rsidR="00D2117A" w:rsidRDefault="00D2117A" w:rsidP="00DF46A9">
            <w:r>
              <w:t xml:space="preserve">Watch this video - </w:t>
            </w:r>
            <w:hyperlink r:id="rId12" w:history="1">
              <w:r>
                <w:rPr>
                  <w:rStyle w:val="Hyperlink"/>
                </w:rPr>
                <w:t>https://www.youtube.com/watch?v=N4RthqSOcR0&amp;safe=active</w:t>
              </w:r>
            </w:hyperlink>
          </w:p>
          <w:p w:rsidR="00D2117A" w:rsidRDefault="00D2117A" w:rsidP="00DF46A9"/>
          <w:p w:rsidR="00A56AFB" w:rsidRPr="00824344" w:rsidRDefault="00A56AFB" w:rsidP="00DF46A9">
            <w:r w:rsidRPr="00824344">
              <w:t>Today you will be generating some ‘show, don’t tell’ phrases that can help to make your writing more interesting and powerful. These phrases make your reader have to work a little bit to know how the character is feeling, which gives your reader a sense of achievement.</w:t>
            </w:r>
          </w:p>
          <w:p w:rsidR="00A56AFB" w:rsidRPr="00824344" w:rsidRDefault="00A56AFB" w:rsidP="00DF46A9"/>
          <w:p w:rsidR="00A56AFB" w:rsidRPr="00A56AFB" w:rsidRDefault="00A56AFB" w:rsidP="00DF46A9">
            <w:pPr>
              <w:rPr>
                <w:b/>
                <w:u w:val="single"/>
              </w:rPr>
            </w:pPr>
            <w:r w:rsidRPr="00824344">
              <w:t>Using the sheet in the resources section</w:t>
            </w:r>
            <w:r w:rsidR="00824344">
              <w:t xml:space="preserve"> (you’ll need to make it bigger!)</w:t>
            </w:r>
            <w:r w:rsidRPr="00824344">
              <w:t>, select three of the emotions you generated yesterday and think of some phrases that would ‘show, not tell’ your reader how the character is feeling</w:t>
            </w:r>
            <w:r w:rsidR="00824344" w:rsidRPr="00824344">
              <w:t xml:space="preserve"> – e.</w:t>
            </w:r>
            <w:r w:rsidR="00824344">
              <w:t>g. s</w:t>
            </w:r>
            <w:r w:rsidR="00824344" w:rsidRPr="00824344">
              <w:t>weat formed on his brow. (nervous)</w:t>
            </w:r>
          </w:p>
        </w:tc>
        <w:tc>
          <w:tcPr>
            <w:tcW w:w="1843" w:type="dxa"/>
          </w:tcPr>
          <w:p w:rsidR="00473230" w:rsidRPr="00054F7B" w:rsidRDefault="00824344" w:rsidP="00DF46A9">
            <w:pPr>
              <w:rPr>
                <w:highlight w:val="yellow"/>
              </w:rPr>
            </w:pPr>
            <w:r w:rsidRPr="00824344">
              <w:rPr>
                <w:b/>
                <w:u w:val="single"/>
              </w:rPr>
              <w:lastRenderedPageBreak/>
              <w:t>Harder</w:t>
            </w:r>
            <w:r w:rsidRPr="00824344">
              <w:t xml:space="preserve"> – if you have time left this week, create a ‘show, don’t tell’ poster which could be put up in class for the rest of the class to refer to.</w:t>
            </w:r>
          </w:p>
        </w:tc>
        <w:tc>
          <w:tcPr>
            <w:tcW w:w="3231" w:type="dxa"/>
          </w:tcPr>
          <w:p w:rsidR="00473230" w:rsidRDefault="00824344" w:rsidP="00DF46A9">
            <w:r>
              <w:rPr>
                <w:noProof/>
                <w:lang w:eastAsia="en-GB"/>
              </w:rPr>
              <w:drawing>
                <wp:inline distT="0" distB="0" distL="0" distR="0" wp14:anchorId="66B9853C" wp14:editId="4D747364">
                  <wp:extent cx="1914525" cy="212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4525" cy="2124075"/>
                          </a:xfrm>
                          <a:prstGeom prst="rect">
                            <a:avLst/>
                          </a:prstGeom>
                        </pic:spPr>
                      </pic:pic>
                    </a:graphicData>
                  </a:graphic>
                </wp:inline>
              </w:drawing>
            </w:r>
          </w:p>
        </w:tc>
      </w:tr>
      <w:tr w:rsidR="003235BA" w:rsidTr="00DF46A9">
        <w:tc>
          <w:tcPr>
            <w:tcW w:w="1382" w:type="dxa"/>
          </w:tcPr>
          <w:p w:rsidR="00EC27E4" w:rsidRDefault="00EC27E4" w:rsidP="00DF46A9">
            <w:pPr>
              <w:rPr>
                <w:b/>
              </w:rPr>
            </w:pPr>
            <w:r>
              <w:rPr>
                <w:b/>
              </w:rPr>
              <w:t xml:space="preserve">Week 2 </w:t>
            </w:r>
          </w:p>
          <w:p w:rsidR="00EC27E4" w:rsidRDefault="00EC27E4" w:rsidP="00DF46A9">
            <w:pPr>
              <w:rPr>
                <w:b/>
              </w:rPr>
            </w:pPr>
          </w:p>
          <w:p w:rsidR="003235BA" w:rsidRDefault="003235BA" w:rsidP="00DF46A9">
            <w:pPr>
              <w:rPr>
                <w:b/>
              </w:rPr>
            </w:pPr>
            <w:r>
              <w:rPr>
                <w:b/>
              </w:rPr>
              <w:t>Writing – Day 4</w:t>
            </w:r>
          </w:p>
        </w:tc>
        <w:tc>
          <w:tcPr>
            <w:tcW w:w="4000" w:type="dxa"/>
          </w:tcPr>
          <w:p w:rsidR="003235BA" w:rsidRPr="00EC27E4" w:rsidRDefault="00EC27E4" w:rsidP="00DF46A9">
            <w:pPr>
              <w:rPr>
                <w:b/>
                <w:u w:val="single"/>
              </w:rPr>
            </w:pPr>
            <w:r w:rsidRPr="00EC27E4">
              <w:rPr>
                <w:b/>
                <w:u w:val="single"/>
              </w:rPr>
              <w:t>PLAN</w:t>
            </w:r>
          </w:p>
          <w:p w:rsidR="00EC27E4" w:rsidRDefault="00EC27E4" w:rsidP="00DF46A9"/>
          <w:p w:rsidR="00EC27E4" w:rsidRDefault="00EC27E4" w:rsidP="00DF46A9">
            <w:r>
              <w:t>Today you need to start planning your retelling. Use the planning sheet in the resources section (again, you will need to make this bigger).</w:t>
            </w:r>
          </w:p>
          <w:p w:rsidR="00EC27E4" w:rsidRDefault="00EC27E4" w:rsidP="00DF46A9"/>
          <w:p w:rsidR="00EC27E4" w:rsidRPr="003235BA" w:rsidRDefault="00EC27E4" w:rsidP="00DF46A9">
            <w:r>
              <w:t>Make sure that you are referring back to your story map, as well as using the show, don’t tell phrases you have generated.</w:t>
            </w:r>
          </w:p>
        </w:tc>
        <w:tc>
          <w:tcPr>
            <w:tcW w:w="1843" w:type="dxa"/>
          </w:tcPr>
          <w:p w:rsidR="003235BA" w:rsidRPr="00054F7B" w:rsidRDefault="003235BA" w:rsidP="00DF46A9">
            <w:pPr>
              <w:rPr>
                <w:highlight w:val="yellow"/>
              </w:rPr>
            </w:pPr>
          </w:p>
        </w:tc>
        <w:tc>
          <w:tcPr>
            <w:tcW w:w="3231" w:type="dxa"/>
          </w:tcPr>
          <w:p w:rsidR="003235BA" w:rsidRPr="00F64FF4" w:rsidRDefault="00EC27E4" w:rsidP="00DF46A9">
            <w:r>
              <w:rPr>
                <w:noProof/>
                <w:lang w:eastAsia="en-GB"/>
              </w:rPr>
              <w:drawing>
                <wp:inline distT="0" distB="0" distL="0" distR="0" wp14:anchorId="37F3DA73" wp14:editId="07D490D3">
                  <wp:extent cx="1914525" cy="26930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525" cy="2693035"/>
                          </a:xfrm>
                          <a:prstGeom prst="rect">
                            <a:avLst/>
                          </a:prstGeom>
                        </pic:spPr>
                      </pic:pic>
                    </a:graphicData>
                  </a:graphic>
                </wp:inline>
              </w:drawing>
            </w:r>
          </w:p>
        </w:tc>
      </w:tr>
      <w:tr w:rsidR="0026099D" w:rsidTr="00DF46A9">
        <w:tc>
          <w:tcPr>
            <w:tcW w:w="1382" w:type="dxa"/>
          </w:tcPr>
          <w:p w:rsidR="0026099D" w:rsidRDefault="0026099D" w:rsidP="00DF46A9">
            <w:pPr>
              <w:rPr>
                <w:b/>
              </w:rPr>
            </w:pPr>
            <w:r>
              <w:rPr>
                <w:b/>
              </w:rPr>
              <w:t>Writing – Day 5</w:t>
            </w:r>
          </w:p>
        </w:tc>
        <w:tc>
          <w:tcPr>
            <w:tcW w:w="4000" w:type="dxa"/>
          </w:tcPr>
          <w:p w:rsidR="0026099D" w:rsidRDefault="0026099D" w:rsidP="00DF46A9">
            <w:pPr>
              <w:rPr>
                <w:b/>
                <w:u w:val="single"/>
              </w:rPr>
            </w:pPr>
            <w:r>
              <w:rPr>
                <w:b/>
                <w:u w:val="single"/>
              </w:rPr>
              <w:t>DRAFT</w:t>
            </w:r>
          </w:p>
          <w:p w:rsidR="0026099D" w:rsidRDefault="0026099D" w:rsidP="00DF46A9">
            <w:pPr>
              <w:rPr>
                <w:b/>
                <w:u w:val="single"/>
              </w:rPr>
            </w:pPr>
          </w:p>
          <w:p w:rsidR="0026099D" w:rsidRDefault="00AF68AA" w:rsidP="00DF46A9">
            <w:r w:rsidRPr="00AF68AA">
              <w:t xml:space="preserve">Time to </w:t>
            </w:r>
            <w:r w:rsidRPr="00DD72B3">
              <w:rPr>
                <w:b/>
              </w:rPr>
              <w:t>draft</w:t>
            </w:r>
            <w:r w:rsidRPr="00AF68AA">
              <w:t xml:space="preserve"> your retelling today. Remember to use all the planning you have done: you have a story map, a plan, emotions work and some show, don’t tell, so use these as you draft.</w:t>
            </w:r>
            <w:r w:rsidR="00DD72B3">
              <w:t xml:space="preserve"> Don’t forget you are retelling the story from your chosen character’s point of view.</w:t>
            </w:r>
          </w:p>
          <w:p w:rsidR="00AF68AA" w:rsidRDefault="00AF68AA" w:rsidP="00DF46A9"/>
          <w:p w:rsidR="00AF68AA" w:rsidRPr="00AF68AA" w:rsidRDefault="00AF68AA" w:rsidP="00DF46A9">
            <w:r>
              <w:t>This may take you more than one day to complete: that is fine, you should have spare time.</w:t>
            </w:r>
          </w:p>
        </w:tc>
        <w:tc>
          <w:tcPr>
            <w:tcW w:w="1843" w:type="dxa"/>
          </w:tcPr>
          <w:p w:rsidR="0026099D" w:rsidRPr="00054F7B" w:rsidRDefault="0026099D" w:rsidP="00DF46A9">
            <w:pPr>
              <w:rPr>
                <w:highlight w:val="yellow"/>
              </w:rPr>
            </w:pPr>
          </w:p>
        </w:tc>
        <w:tc>
          <w:tcPr>
            <w:tcW w:w="3231" w:type="dxa"/>
          </w:tcPr>
          <w:p w:rsidR="0026099D" w:rsidRPr="00AF68AA" w:rsidRDefault="00AF68AA" w:rsidP="00DF46A9">
            <w:pPr>
              <w:rPr>
                <w:b/>
                <w:i/>
                <w:noProof/>
                <w:lang w:eastAsia="en-GB"/>
              </w:rPr>
            </w:pPr>
            <w:r w:rsidRPr="00AF68AA">
              <w:rPr>
                <w:b/>
                <w:i/>
                <w:noProof/>
                <w:lang w:eastAsia="en-GB"/>
              </w:rPr>
              <w:t>Use all the resources you have worked on up to this point, especially your plan!</w:t>
            </w:r>
          </w:p>
        </w:tc>
      </w:tr>
      <w:tr w:rsidR="00DD72B3" w:rsidTr="00DF46A9">
        <w:tc>
          <w:tcPr>
            <w:tcW w:w="1382" w:type="dxa"/>
          </w:tcPr>
          <w:p w:rsidR="00DD72B3" w:rsidRDefault="00DD72B3" w:rsidP="00DF46A9">
            <w:pPr>
              <w:rPr>
                <w:b/>
              </w:rPr>
            </w:pPr>
            <w:r>
              <w:rPr>
                <w:b/>
              </w:rPr>
              <w:t>Writing – Day 6</w:t>
            </w:r>
          </w:p>
        </w:tc>
        <w:tc>
          <w:tcPr>
            <w:tcW w:w="4000" w:type="dxa"/>
          </w:tcPr>
          <w:p w:rsidR="00DD72B3" w:rsidRDefault="00DD72B3" w:rsidP="00DF46A9">
            <w:pPr>
              <w:rPr>
                <w:b/>
                <w:u w:val="single"/>
              </w:rPr>
            </w:pPr>
            <w:r>
              <w:rPr>
                <w:b/>
                <w:u w:val="single"/>
              </w:rPr>
              <w:t>PROOFREAD, EDIT AND PUBLISH</w:t>
            </w:r>
          </w:p>
          <w:p w:rsidR="00DD72B3" w:rsidRDefault="00DD72B3" w:rsidP="00DF46A9">
            <w:pPr>
              <w:rPr>
                <w:b/>
                <w:u w:val="single"/>
              </w:rPr>
            </w:pPr>
          </w:p>
          <w:p w:rsidR="00DD72B3" w:rsidRPr="00DD72B3" w:rsidRDefault="00DD72B3" w:rsidP="00DF46A9">
            <w:r w:rsidRPr="00DD72B3">
              <w:t>Look back at your draft from yesterday. Time to edit and proofread it. Remember:</w:t>
            </w:r>
          </w:p>
          <w:p w:rsidR="00DD72B3" w:rsidRPr="00DD72B3" w:rsidRDefault="00DD72B3" w:rsidP="00DF46A9">
            <w:r w:rsidRPr="00DD72B3">
              <w:rPr>
                <w:b/>
              </w:rPr>
              <w:t>PROOFREADING</w:t>
            </w:r>
            <w:r w:rsidRPr="00DD72B3">
              <w:t xml:space="preserve"> – checking for and fixing errors (spelling, grammar, punctuation).</w:t>
            </w:r>
          </w:p>
          <w:p w:rsidR="00DD72B3" w:rsidRPr="00DD72B3" w:rsidRDefault="00DD72B3" w:rsidP="00DF46A9">
            <w:r w:rsidRPr="00DD72B3">
              <w:rPr>
                <w:b/>
              </w:rPr>
              <w:t>EDITING</w:t>
            </w:r>
            <w:r w:rsidRPr="00DD72B3">
              <w:t xml:space="preserve"> – improving where possible.</w:t>
            </w:r>
          </w:p>
          <w:p w:rsidR="00DD72B3" w:rsidRPr="00DD72B3" w:rsidRDefault="00DD72B3" w:rsidP="00DF46A9"/>
          <w:p w:rsidR="00DD72B3" w:rsidRDefault="00DD72B3" w:rsidP="00DF46A9">
            <w:pPr>
              <w:rPr>
                <w:b/>
                <w:u w:val="single"/>
              </w:rPr>
            </w:pPr>
            <w:r w:rsidRPr="00DD72B3">
              <w:t xml:space="preserve">Then </w:t>
            </w:r>
            <w:r w:rsidRPr="00DD72B3">
              <w:rPr>
                <w:b/>
              </w:rPr>
              <w:t>publish</w:t>
            </w:r>
            <w:r w:rsidRPr="00DD72B3">
              <w:t xml:space="preserve"> your retelling, on the template in the resources column (you will probably need more than one sheet). We will be asking for your published piece to be emailed in so we can see how you’ve done.</w:t>
            </w:r>
          </w:p>
        </w:tc>
        <w:tc>
          <w:tcPr>
            <w:tcW w:w="1843" w:type="dxa"/>
          </w:tcPr>
          <w:p w:rsidR="00DD72B3" w:rsidRPr="00054F7B" w:rsidRDefault="00DD72B3" w:rsidP="00DF46A9">
            <w:pPr>
              <w:rPr>
                <w:highlight w:val="yellow"/>
              </w:rPr>
            </w:pPr>
          </w:p>
        </w:tc>
        <w:bookmarkStart w:id="2" w:name="_MON_1661833848"/>
        <w:bookmarkEnd w:id="2"/>
        <w:tc>
          <w:tcPr>
            <w:tcW w:w="3231" w:type="dxa"/>
          </w:tcPr>
          <w:p w:rsidR="00DD72B3" w:rsidRPr="00AF68AA" w:rsidRDefault="00DD72B3" w:rsidP="00DF46A9">
            <w:pPr>
              <w:rPr>
                <w:b/>
                <w:i/>
                <w:noProof/>
                <w:lang w:eastAsia="en-GB"/>
              </w:rPr>
            </w:pPr>
            <w:r>
              <w:rPr>
                <w:b/>
                <w:i/>
                <w:noProof/>
                <w:lang w:eastAsia="en-GB"/>
              </w:rPr>
              <w:object w:dxaOrig="1534" w:dyaOrig="997">
                <v:shape id="_x0000_i1027" type="#_x0000_t75" style="width:76.5pt;height:49.5pt" o:ole="">
                  <v:imagedata r:id="rId15" o:title=""/>
                </v:shape>
                <o:OLEObject Type="Embed" ProgID="Word.Document.12" ShapeID="_x0000_i1027" DrawAspect="Icon" ObjectID="_1661844163" r:id="rId16">
                  <o:FieldCodes>\s</o:FieldCodes>
                </o:OLEObject>
              </w:object>
            </w:r>
          </w:p>
        </w:tc>
      </w:tr>
    </w:tbl>
    <w:p w:rsidR="00B3539E" w:rsidRDefault="00B3539E"/>
    <w:sectPr w:rsidR="00B3539E" w:rsidSect="004732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A1C11"/>
    <w:multiLevelType w:val="hybridMultilevel"/>
    <w:tmpl w:val="0358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30"/>
    <w:rsid w:val="0006771D"/>
    <w:rsid w:val="001B12BC"/>
    <w:rsid w:val="0026099D"/>
    <w:rsid w:val="002A05BC"/>
    <w:rsid w:val="002D6B0B"/>
    <w:rsid w:val="002F584D"/>
    <w:rsid w:val="003235BA"/>
    <w:rsid w:val="003B2DC3"/>
    <w:rsid w:val="003C5E6E"/>
    <w:rsid w:val="00473230"/>
    <w:rsid w:val="00495540"/>
    <w:rsid w:val="004F4630"/>
    <w:rsid w:val="00562108"/>
    <w:rsid w:val="005729C7"/>
    <w:rsid w:val="005D5803"/>
    <w:rsid w:val="005E638E"/>
    <w:rsid w:val="005E770B"/>
    <w:rsid w:val="0061054A"/>
    <w:rsid w:val="006E76EC"/>
    <w:rsid w:val="007147EC"/>
    <w:rsid w:val="00824344"/>
    <w:rsid w:val="00830EE2"/>
    <w:rsid w:val="008D7314"/>
    <w:rsid w:val="008E363B"/>
    <w:rsid w:val="00900860"/>
    <w:rsid w:val="00A3607C"/>
    <w:rsid w:val="00A56AFB"/>
    <w:rsid w:val="00A87285"/>
    <w:rsid w:val="00AF68AA"/>
    <w:rsid w:val="00B00253"/>
    <w:rsid w:val="00B3539E"/>
    <w:rsid w:val="00B9265D"/>
    <w:rsid w:val="00BD0A20"/>
    <w:rsid w:val="00C03C30"/>
    <w:rsid w:val="00C12EC7"/>
    <w:rsid w:val="00CE4C0E"/>
    <w:rsid w:val="00CF2F3B"/>
    <w:rsid w:val="00D2117A"/>
    <w:rsid w:val="00D47C78"/>
    <w:rsid w:val="00DC5FC3"/>
    <w:rsid w:val="00DD72B3"/>
    <w:rsid w:val="00DE0813"/>
    <w:rsid w:val="00DE35A4"/>
    <w:rsid w:val="00DF1DF4"/>
    <w:rsid w:val="00E7213A"/>
    <w:rsid w:val="00EA7F5B"/>
    <w:rsid w:val="00EC27E4"/>
    <w:rsid w:val="00EF64BD"/>
    <w:rsid w:val="00F64FF4"/>
    <w:rsid w:val="00F96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1A6AE4F7-5C99-4FFE-82B1-455A8FD4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2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230"/>
    <w:rPr>
      <w:color w:val="0563C1" w:themeColor="hyperlink"/>
      <w:u w:val="single"/>
    </w:rPr>
  </w:style>
  <w:style w:type="paragraph" w:styleId="ListParagraph">
    <w:name w:val="List Paragraph"/>
    <w:basedOn w:val="Normal"/>
    <w:uiPriority w:val="34"/>
    <w:qFormat/>
    <w:rsid w:val="00473230"/>
    <w:pPr>
      <w:ind w:left="720"/>
      <w:contextualSpacing/>
    </w:pPr>
  </w:style>
  <w:style w:type="character" w:styleId="FollowedHyperlink">
    <w:name w:val="FollowedHyperlink"/>
    <w:basedOn w:val="DefaultParagraphFont"/>
    <w:uiPriority w:val="99"/>
    <w:semiHidden/>
    <w:unhideWhenUsed/>
    <w:rsid w:val="004732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badHUNl2HXU&amp;safe=active" TargetMode="External"/><Relationship Id="rId12" Type="http://schemas.openxmlformats.org/officeDocument/2006/relationships/hyperlink" Target="https://www.youtube.com/watch?v=N4RthqSOcR0&amp;safe=activ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hyperlink" Target="https://www.youtube.com/watch?v=badHUNl2HXU&amp;safe=active" TargetMode="Externa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1427E-64F7-4050-A71C-B674C288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Hurley</dc:creator>
  <cp:keywords/>
  <dc:description/>
  <cp:lastModifiedBy>David Preston</cp:lastModifiedBy>
  <cp:revision>2</cp:revision>
  <dcterms:created xsi:type="dcterms:W3CDTF">2020-09-17T09:36:00Z</dcterms:created>
  <dcterms:modified xsi:type="dcterms:W3CDTF">2020-09-17T09:36:00Z</dcterms:modified>
</cp:coreProperties>
</file>